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FA" w:rsidRPr="00C33FFA" w:rsidRDefault="00B17277" w:rsidP="00B17277">
      <w:pPr>
        <w:pBdr>
          <w:top w:val="single" w:sz="6" w:space="9" w:color="EDEDED"/>
        </w:pBdr>
        <w:shd w:val="clear" w:color="auto" w:fill="FFFFFF"/>
        <w:spacing w:after="300" w:line="240" w:lineRule="auto"/>
        <w:jc w:val="center"/>
        <w:textAlignment w:val="bottom"/>
        <w:outlineLvl w:val="0"/>
        <w:rPr>
          <w:rFonts w:ascii="Arial" w:eastAsia="Times New Roman" w:hAnsi="Arial" w:cs="Arial"/>
          <w:color w:val="333333"/>
          <w:kern w:val="36"/>
          <w:sz w:val="48"/>
          <w:szCs w:val="48"/>
          <w:lang w:eastAsia="tr-TR"/>
        </w:rPr>
      </w:pPr>
      <w:r>
        <w:rPr>
          <w:rFonts w:ascii="Arial" w:eastAsia="Times New Roman" w:hAnsi="Arial" w:cs="Arial"/>
          <w:color w:val="333333"/>
          <w:kern w:val="36"/>
          <w:sz w:val="48"/>
          <w:szCs w:val="48"/>
          <w:lang w:eastAsia="tr-TR"/>
        </w:rPr>
        <w:t xml:space="preserve">Policy for </w:t>
      </w:r>
      <w:r w:rsidR="00D06114">
        <w:rPr>
          <w:rFonts w:ascii="Arial" w:eastAsia="Times New Roman" w:hAnsi="Arial" w:cs="Arial"/>
          <w:color w:val="333333"/>
          <w:kern w:val="36"/>
          <w:sz w:val="48"/>
          <w:szCs w:val="48"/>
          <w:lang w:eastAsia="tr-TR"/>
        </w:rPr>
        <w:t>United IRNAC</w:t>
      </w:r>
      <w:r w:rsidR="00C33FFA" w:rsidRPr="00C33FFA">
        <w:rPr>
          <w:rFonts w:ascii="Arial" w:eastAsia="Times New Roman" w:hAnsi="Arial" w:cs="Arial"/>
          <w:color w:val="333333"/>
          <w:kern w:val="36"/>
          <w:sz w:val="48"/>
          <w:szCs w:val="48"/>
          <w:lang w:val="en-US" w:eastAsia="tr-TR"/>
        </w:rPr>
        <w:t xml:space="preserve"> Accreditation Symbol</w:t>
      </w:r>
      <w:r w:rsidR="00C33FFA" w:rsidRPr="00C33FFA">
        <w:rPr>
          <w:rFonts w:ascii="Arial" w:eastAsia="Times New Roman" w:hAnsi="Arial" w:cs="Arial"/>
          <w:color w:val="333333"/>
          <w:kern w:val="36"/>
          <w:sz w:val="48"/>
          <w:szCs w:val="48"/>
          <w:lang w:eastAsia="tr-TR"/>
        </w:rPr>
        <w:t xml:space="preserve"> Use</w:t>
      </w:r>
    </w:p>
    <w:p w:rsidR="00C33FFA" w:rsidRPr="00C33FFA" w:rsidRDefault="001F2CB8" w:rsidP="00C33FFA">
      <w:pPr>
        <w:shd w:val="clear" w:color="auto" w:fill="FFFFFF"/>
        <w:spacing w:before="150" w:after="150" w:line="240" w:lineRule="auto"/>
        <w:rPr>
          <w:rFonts w:ascii="Verdana" w:eastAsia="Times New Roman" w:hAnsi="Verdana" w:cs="Times New Roman"/>
          <w:color w:val="000000"/>
          <w:sz w:val="19"/>
          <w:szCs w:val="19"/>
          <w:lang w:eastAsia="tr-TR"/>
        </w:rPr>
      </w:pPr>
      <w:r>
        <w:rPr>
          <w:rFonts w:ascii="Verdana" w:eastAsia="Times New Roman" w:hAnsi="Verdana" w:cs="Times New Roman"/>
          <w:b/>
          <w:bCs/>
          <w:color w:val="000000"/>
          <w:sz w:val="19"/>
          <w:szCs w:val="19"/>
          <w:lang w:eastAsia="tr-TR"/>
        </w:rPr>
        <w:t>1. Prupose</w:t>
      </w:r>
    </w:p>
    <w:p w:rsidR="00C33FFA" w:rsidRPr="00C33FFA" w:rsidRDefault="002C2FC1"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85007F">
        <w:rPr>
          <w:noProof/>
          <w:lang w:eastAsia="tr-TR"/>
        </w:rPr>
        <w:drawing>
          <wp:anchor distT="0" distB="0" distL="114300" distR="114300" simplePos="0" relativeHeight="251658240" behindDoc="0" locked="0" layoutInCell="1" allowOverlap="1">
            <wp:simplePos x="0" y="0"/>
            <wp:positionH relativeFrom="column">
              <wp:posOffset>2259340</wp:posOffset>
            </wp:positionH>
            <wp:positionV relativeFrom="paragraph">
              <wp:posOffset>1195203</wp:posOffset>
            </wp:positionV>
            <wp:extent cx="1025525" cy="874395"/>
            <wp:effectExtent l="0" t="0" r="3175" b="1905"/>
            <wp:wrapTopAndBottom/>
            <wp:docPr id="4" name="Resim 4"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731">
        <w:rPr>
          <w:rFonts w:ascii="Verdana" w:eastAsia="Times New Roman" w:hAnsi="Verdana" w:cs="Times New Roman"/>
          <w:color w:val="000000"/>
          <w:sz w:val="19"/>
          <w:szCs w:val="19"/>
          <w:lang w:eastAsia="tr-TR"/>
        </w:rPr>
        <w:t>IRNAC</w:t>
      </w:r>
      <w:r w:rsidR="00C33FFA" w:rsidRPr="00C33FFA">
        <w:rPr>
          <w:rFonts w:ascii="Verdana" w:eastAsia="Times New Roman" w:hAnsi="Verdana" w:cs="Times New Roman"/>
          <w:color w:val="000000"/>
          <w:sz w:val="19"/>
          <w:szCs w:val="19"/>
          <w:lang w:eastAsia="tr-TR"/>
        </w:rPr>
        <w:t xml:space="preserve"> makes accreditation and recognition symbols available to accredited or recognized organizations (“Conformity Assessment Bodies”) to illustrate the</w:t>
      </w:r>
      <w:r w:rsidR="00BB275C">
        <w:rPr>
          <w:rFonts w:ascii="Verdana" w:eastAsia="Times New Roman" w:hAnsi="Verdana" w:cs="Times New Roman"/>
          <w:color w:val="000000"/>
          <w:sz w:val="19"/>
          <w:szCs w:val="19"/>
          <w:lang w:eastAsia="tr-TR"/>
        </w:rPr>
        <w:t>ir accreditation</w:t>
      </w:r>
      <w:r w:rsidR="005F05DA">
        <w:rPr>
          <w:rFonts w:ascii="Verdana" w:eastAsia="Times New Roman" w:hAnsi="Verdana" w:cs="Times New Roman"/>
          <w:color w:val="000000"/>
          <w:sz w:val="19"/>
          <w:szCs w:val="19"/>
          <w:lang w:eastAsia="tr-TR"/>
        </w:rPr>
        <w:t xml:space="preserve"> status with</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00C33FFA" w:rsidRPr="00C33FFA">
        <w:rPr>
          <w:rFonts w:ascii="Verdana" w:eastAsia="Times New Roman" w:hAnsi="Verdana" w:cs="Times New Roman"/>
          <w:color w:val="000000"/>
          <w:sz w:val="19"/>
          <w:szCs w:val="19"/>
          <w:lang w:eastAsia="tr-TR"/>
        </w:rPr>
        <w:t>. These symbols are specific to a particular accreditation progra</w:t>
      </w:r>
      <w:r w:rsidR="00A6647D">
        <w:rPr>
          <w:rFonts w:ascii="Verdana" w:eastAsia="Times New Roman" w:hAnsi="Verdana" w:cs="Times New Roman"/>
          <w:color w:val="000000"/>
          <w:sz w:val="19"/>
          <w:szCs w:val="19"/>
          <w:lang w:eastAsia="tr-TR"/>
        </w:rPr>
        <w:t>m and represent the official</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00C33FFA" w:rsidRPr="00C33FFA">
        <w:rPr>
          <w:rFonts w:ascii="Verdana" w:eastAsia="Times New Roman" w:hAnsi="Verdana" w:cs="Times New Roman"/>
          <w:color w:val="000000"/>
          <w:sz w:val="19"/>
          <w:szCs w:val="19"/>
          <w:lang w:eastAsia="tr-TR"/>
        </w:rPr>
        <w:t xml:space="preserve"> accreditation symbol (the “Accreditation Symbol”) licensed to the Conformity Assessment Body for its exclusive use for the purpose of supporting the promotional </w:t>
      </w:r>
      <w:bookmarkStart w:id="0" w:name="_GoBack"/>
      <w:r w:rsidR="003A7869">
        <w:rPr>
          <w:rFonts w:ascii="Verdana" w:eastAsia="Times New Roman" w:hAnsi="Verdana" w:cs="Times New Roman"/>
          <w:color w:val="000000"/>
          <w:sz w:val="19"/>
          <w:szCs w:val="19"/>
          <w:lang w:eastAsia="tr-TR"/>
        </w:rPr>
        <w:t>usa</w:t>
      </w:r>
      <w:bookmarkEnd w:id="0"/>
      <w:r w:rsidR="003A7869">
        <w:rPr>
          <w:rFonts w:ascii="Verdana" w:eastAsia="Times New Roman" w:hAnsi="Verdana" w:cs="Times New Roman"/>
          <w:color w:val="000000"/>
          <w:sz w:val="19"/>
          <w:szCs w:val="19"/>
          <w:lang w:eastAsia="tr-TR"/>
        </w:rPr>
        <w:t>ge, efforts and claims of</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00C33FFA" w:rsidRPr="00C33FFA">
        <w:rPr>
          <w:rFonts w:ascii="Verdana" w:eastAsia="Times New Roman" w:hAnsi="Verdana" w:cs="Times New Roman"/>
          <w:color w:val="000000"/>
          <w:sz w:val="19"/>
          <w:szCs w:val="19"/>
          <w:lang w:eastAsia="tr-TR"/>
        </w:rPr>
        <w:t xml:space="preserve"> accreditation.</w:t>
      </w:r>
    </w:p>
    <w:p w:rsidR="00B40ABF" w:rsidRDefault="00B40ABF" w:rsidP="00B40ABF">
      <w:pPr>
        <w:shd w:val="clear" w:color="auto" w:fill="FFFFFF"/>
        <w:spacing w:before="150" w:after="150" w:line="240" w:lineRule="auto"/>
        <w:rPr>
          <w:rFonts w:ascii="Verdana" w:eastAsia="Times New Roman" w:hAnsi="Verdana" w:cs="Times New Roman"/>
          <w:b/>
          <w:color w:val="000000"/>
          <w:sz w:val="19"/>
          <w:szCs w:val="19"/>
          <w:lang w:val="en-US" w:eastAsia="tr-TR"/>
        </w:rPr>
      </w:pPr>
    </w:p>
    <w:p w:rsidR="00B40ABF" w:rsidRPr="00B44A5D" w:rsidRDefault="00B40ABF" w:rsidP="00BC6597">
      <w:pPr>
        <w:shd w:val="clear" w:color="auto" w:fill="FFFFFF"/>
        <w:spacing w:before="150" w:after="150" w:line="240" w:lineRule="auto"/>
        <w:jc w:val="center"/>
        <w:rPr>
          <w:rFonts w:ascii="Verdana" w:eastAsia="Times New Roman" w:hAnsi="Verdana" w:cs="Times New Roman"/>
          <w:b/>
          <w:color w:val="000000"/>
          <w:sz w:val="19"/>
          <w:szCs w:val="19"/>
          <w:lang w:val="en-US" w:eastAsia="tr-TR"/>
        </w:rPr>
      </w:pPr>
      <w:r w:rsidRPr="00B44A5D">
        <w:rPr>
          <w:rFonts w:ascii="Verdana" w:eastAsia="Times New Roman" w:hAnsi="Verdana" w:cs="Times New Roman"/>
          <w:b/>
          <w:color w:val="000000"/>
          <w:sz w:val="19"/>
          <w:szCs w:val="19"/>
          <w:lang w:val="en-US" w:eastAsia="tr-TR"/>
        </w:rPr>
        <w:t>CALIBRATION LABORATORY</w:t>
      </w:r>
    </w:p>
    <w:p w:rsidR="00B40ABF" w:rsidRPr="00B44A5D" w:rsidRDefault="00B40ABF" w:rsidP="00BC6597">
      <w:pPr>
        <w:shd w:val="clear" w:color="auto" w:fill="FFFFFF"/>
        <w:spacing w:before="150" w:after="150" w:line="240" w:lineRule="auto"/>
        <w:jc w:val="center"/>
        <w:rPr>
          <w:rFonts w:ascii="Verdana" w:eastAsia="Times New Roman" w:hAnsi="Verdana" w:cs="Times New Roman"/>
          <w:b/>
          <w:color w:val="000000"/>
          <w:sz w:val="19"/>
          <w:szCs w:val="19"/>
          <w:lang w:val="en-US" w:eastAsia="tr-TR"/>
        </w:rPr>
      </w:pPr>
      <w:r w:rsidRPr="00B44A5D">
        <w:rPr>
          <w:rFonts w:ascii="Verdana" w:eastAsia="Times New Roman" w:hAnsi="Verdana" w:cs="Times New Roman"/>
          <w:b/>
          <w:color w:val="000000"/>
          <w:sz w:val="19"/>
          <w:szCs w:val="19"/>
          <w:lang w:val="en-US" w:eastAsia="tr-TR"/>
        </w:rPr>
        <w:t>ISO/IEC 17025:2017</w:t>
      </w:r>
    </w:p>
    <w:p w:rsidR="00B40ABF" w:rsidRPr="00B44A5D" w:rsidRDefault="002C2FC1" w:rsidP="00BC6597">
      <w:pPr>
        <w:shd w:val="clear" w:color="auto" w:fill="FFFFFF"/>
        <w:spacing w:before="150" w:after="150" w:line="240" w:lineRule="auto"/>
        <w:jc w:val="center"/>
        <w:rPr>
          <w:rFonts w:ascii="Verdana" w:eastAsia="Times New Roman" w:hAnsi="Verdana" w:cs="Times New Roman"/>
          <w:b/>
          <w:color w:val="000000"/>
          <w:sz w:val="19"/>
          <w:szCs w:val="19"/>
          <w:lang w:val="en-US" w:eastAsia="tr-TR"/>
        </w:rPr>
      </w:pPr>
      <w:r>
        <w:rPr>
          <w:rFonts w:ascii="Verdana" w:eastAsia="Times New Roman" w:hAnsi="Verdana" w:cs="Times New Roman"/>
          <w:b/>
          <w:color w:val="000000"/>
          <w:sz w:val="19"/>
          <w:szCs w:val="19"/>
          <w:lang w:val="en-US" w:eastAsia="tr-TR"/>
        </w:rPr>
        <w:t>IRNAC</w:t>
      </w:r>
      <w:r w:rsidR="00B40ABF" w:rsidRPr="00B44A5D">
        <w:rPr>
          <w:rFonts w:ascii="Verdana" w:eastAsia="Times New Roman" w:hAnsi="Verdana" w:cs="Times New Roman"/>
          <w:b/>
          <w:color w:val="000000"/>
          <w:sz w:val="19"/>
          <w:szCs w:val="19"/>
          <w:lang w:val="en-US" w:eastAsia="tr-TR"/>
        </w:rPr>
        <w:t>-CL-001</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p>
    <w:p w:rsidR="00B44A5D" w:rsidRPr="007B70DC" w:rsidRDefault="00C33FFA" w:rsidP="00C33FFA">
      <w:pPr>
        <w:shd w:val="clear" w:color="auto" w:fill="FFFFFF"/>
        <w:spacing w:before="150" w:after="150" w:line="240" w:lineRule="auto"/>
        <w:rPr>
          <w:rFonts w:ascii="Verdana" w:eastAsia="Times New Roman" w:hAnsi="Verdana" w:cs="Times New Roman"/>
          <w:b/>
          <w:bCs/>
          <w:color w:val="000000"/>
          <w:sz w:val="19"/>
          <w:szCs w:val="19"/>
          <w:lang w:eastAsia="tr-TR"/>
        </w:rPr>
      </w:pPr>
      <w:r w:rsidRPr="00C33FFA">
        <w:rPr>
          <w:rFonts w:ascii="Verdana" w:eastAsia="Times New Roman" w:hAnsi="Verdana" w:cs="Times New Roman"/>
          <w:b/>
          <w:bCs/>
          <w:color w:val="000000"/>
          <w:sz w:val="19"/>
          <w:szCs w:val="19"/>
          <w:lang w:eastAsia="tr-TR"/>
        </w:rPr>
        <w:t>2. Policy Statement</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b/>
          <w:bCs/>
          <w:color w:val="000000"/>
          <w:sz w:val="19"/>
          <w:szCs w:val="19"/>
          <w:lang w:eastAsia="tr-TR"/>
        </w:rPr>
        <w:t>2.1 Rights of Licence</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Subject to the terms and conditions of th</w:t>
      </w:r>
      <w:r w:rsidR="00C10980">
        <w:rPr>
          <w:rFonts w:ascii="Verdana" w:eastAsia="Times New Roman" w:hAnsi="Verdana" w:cs="Times New Roman"/>
          <w:color w:val="000000"/>
          <w:sz w:val="19"/>
          <w:szCs w:val="19"/>
          <w:lang w:eastAsia="tr-TR"/>
        </w:rPr>
        <w:t>e executed agreement between</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and the ac</w:t>
      </w:r>
      <w:r w:rsidR="00C10980">
        <w:rPr>
          <w:rFonts w:ascii="Verdana" w:eastAsia="Times New Roman" w:hAnsi="Verdana" w:cs="Times New Roman"/>
          <w:color w:val="000000"/>
          <w:sz w:val="19"/>
          <w:szCs w:val="19"/>
          <w:lang w:eastAsia="tr-TR"/>
        </w:rPr>
        <w:t>credited organization,</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grants the Confo</w:t>
      </w:r>
      <w:r w:rsidR="00C10980">
        <w:rPr>
          <w:rFonts w:ascii="Verdana" w:eastAsia="Times New Roman" w:hAnsi="Verdana" w:cs="Times New Roman"/>
          <w:color w:val="000000"/>
          <w:sz w:val="19"/>
          <w:szCs w:val="19"/>
          <w:lang w:eastAsia="tr-TR"/>
        </w:rPr>
        <w:t>rmity Assessment Body, under</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’s intellectual property rights in the Accreditation Symbol, a non-transferable, non-exclusive, worldwide, royalty-free licence to use and display the Accreditation Symbol for the purpose of indicating that the Conformity Asse</w:t>
      </w:r>
      <w:r w:rsidR="00C10980">
        <w:rPr>
          <w:rFonts w:ascii="Verdana" w:eastAsia="Times New Roman" w:hAnsi="Verdana" w:cs="Times New Roman"/>
          <w:color w:val="000000"/>
          <w:sz w:val="19"/>
          <w:szCs w:val="19"/>
          <w:lang w:eastAsia="tr-TR"/>
        </w:rPr>
        <w:t>ssment Body is accredited by</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for the part of its operation listed in the Scope of Acc</w:t>
      </w:r>
      <w:r w:rsidR="00C10980">
        <w:rPr>
          <w:rFonts w:ascii="Verdana" w:eastAsia="Times New Roman" w:hAnsi="Verdana" w:cs="Times New Roman"/>
          <w:color w:val="000000"/>
          <w:sz w:val="19"/>
          <w:szCs w:val="19"/>
          <w:lang w:eastAsia="tr-TR"/>
        </w:rPr>
        <w:t>reditation maintained on the</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website. Except for the rights expressly granted herein, no other right, title, licence or interest in or to the Accreditation Symbol </w:t>
      </w:r>
      <w:r w:rsidR="00C10980">
        <w:rPr>
          <w:rFonts w:ascii="Verdana" w:eastAsia="Times New Roman" w:hAnsi="Verdana" w:cs="Times New Roman"/>
          <w:color w:val="000000"/>
          <w:sz w:val="19"/>
          <w:szCs w:val="19"/>
          <w:lang w:eastAsia="tr-TR"/>
        </w:rPr>
        <w:t>and/or any other property of</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is hereby granted to the Conformity Assessment Body pursuant to the executed agreement.</w:t>
      </w:r>
    </w:p>
    <w:p w:rsidR="00C10980" w:rsidRDefault="00C10980" w:rsidP="00C33FFA">
      <w:pPr>
        <w:shd w:val="clear" w:color="auto" w:fill="FFFFFF"/>
        <w:spacing w:before="150" w:after="150" w:line="240" w:lineRule="auto"/>
        <w:rPr>
          <w:rFonts w:ascii="Verdana" w:eastAsia="Times New Roman" w:hAnsi="Verdana" w:cs="Times New Roman"/>
          <w:b/>
          <w:bCs/>
          <w:color w:val="000000"/>
          <w:sz w:val="19"/>
          <w:szCs w:val="19"/>
          <w:lang w:eastAsia="tr-TR"/>
        </w:rPr>
      </w:pP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b/>
          <w:bCs/>
          <w:color w:val="000000"/>
          <w:sz w:val="19"/>
          <w:szCs w:val="19"/>
          <w:lang w:eastAsia="tr-TR"/>
        </w:rPr>
        <w:t>2.2 Permitted Uses</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The Conformity Assessment Body is only entitled to use and display the Accreditation Symbol to indic</w:t>
      </w:r>
      <w:r w:rsidR="00187E83">
        <w:rPr>
          <w:rFonts w:ascii="Verdana" w:eastAsia="Times New Roman" w:hAnsi="Verdana" w:cs="Times New Roman"/>
          <w:color w:val="000000"/>
          <w:sz w:val="19"/>
          <w:szCs w:val="19"/>
          <w:lang w:eastAsia="tr-TR"/>
        </w:rPr>
        <w:t>ate that it is accredited by</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Permitted uses by the Conformity Assessment Body of the Accreditation Symbol include:</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a) display of the Accreditation Symbol on the Conformity Assessment Body’s printed material, in accordance with the “Usage Requirements; (as defined below);</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b) display of the Accreditation Symbol on the Conformity Assessment Body’s website in accordance with the Usage Requirements;</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lastRenderedPageBreak/>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c) display of the Accreditation Symbol on any printed document or printed material of the Conformity Assessment Body used by the Conformity Assessment Body in its accredited operations, provided that:</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i) such display conforms with the Usage Requirements;</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ii) the Conformity Assessment Body’s name or mark is included on the same page or sheet of paper, and is the predominant name or mark;</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iii) it is clearly indicated on the same page or elsewhere in the printed document or material that the Conf</w:t>
      </w:r>
      <w:r w:rsidR="008B571B">
        <w:rPr>
          <w:rFonts w:ascii="Verdana" w:eastAsia="Times New Roman" w:hAnsi="Verdana" w:cs="Times New Roman"/>
          <w:color w:val="000000"/>
          <w:sz w:val="19"/>
          <w:szCs w:val="19"/>
          <w:lang w:eastAsia="tr-TR"/>
        </w:rPr>
        <w:t>ormity Assessment Body is an</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00282731" w:rsidRPr="00C33FFA">
        <w:rPr>
          <w:rFonts w:ascii="Verdana" w:eastAsia="Times New Roman" w:hAnsi="Verdana" w:cs="Times New Roman"/>
          <w:color w:val="000000"/>
          <w:sz w:val="19"/>
          <w:szCs w:val="19"/>
          <w:lang w:eastAsia="tr-TR"/>
        </w:rPr>
        <w:t xml:space="preserve"> </w:t>
      </w:r>
      <w:r w:rsidRPr="00C33FFA">
        <w:rPr>
          <w:rFonts w:ascii="Verdana" w:eastAsia="Times New Roman" w:hAnsi="Verdana" w:cs="Times New Roman"/>
          <w:color w:val="000000"/>
          <w:sz w:val="19"/>
          <w:szCs w:val="19"/>
          <w:lang w:eastAsia="tr-TR"/>
        </w:rPr>
        <w:t>-accredited; organization; and</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iv) the document relates entirely to the accredited activities of the Conformity Assessment Body or clearly distinguishes those that are accredited from those that are not.</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b/>
          <w:bCs/>
          <w:color w:val="000000"/>
          <w:sz w:val="19"/>
          <w:szCs w:val="19"/>
          <w:lang w:eastAsia="tr-TR"/>
        </w:rPr>
        <w:t>2.3 Responsibilities</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b/>
          <w:bCs/>
          <w:color w:val="000000"/>
          <w:sz w:val="19"/>
          <w:szCs w:val="19"/>
          <w:lang w:eastAsia="tr-TR"/>
        </w:rPr>
        <w:t>2.3.1</w:t>
      </w:r>
      <w:r w:rsidRPr="00C33FFA">
        <w:rPr>
          <w:rFonts w:ascii="Verdana" w:eastAsia="Times New Roman" w:hAnsi="Verdana" w:cs="Times New Roman"/>
          <w:color w:val="000000"/>
          <w:sz w:val="19"/>
          <w:szCs w:val="19"/>
          <w:lang w:eastAsia="tr-TR"/>
        </w:rPr>
        <w:t> </w:t>
      </w:r>
      <w:r w:rsidRPr="00C33FFA">
        <w:rPr>
          <w:rFonts w:ascii="Verdana" w:eastAsia="Times New Roman" w:hAnsi="Verdana" w:cs="Times New Roman"/>
          <w:b/>
          <w:bCs/>
          <w:color w:val="000000"/>
          <w:sz w:val="19"/>
          <w:szCs w:val="19"/>
          <w:lang w:eastAsia="tr-TR"/>
        </w:rPr>
        <w:t>The Conformity Assessment Body shall:</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a) always comply wit</w:t>
      </w:r>
      <w:r w:rsidR="001E5538">
        <w:rPr>
          <w:rFonts w:ascii="Verdana" w:eastAsia="Times New Roman" w:hAnsi="Verdana" w:cs="Times New Roman"/>
          <w:color w:val="000000"/>
          <w:sz w:val="19"/>
          <w:szCs w:val="19"/>
          <w:lang w:eastAsia="tr-TR"/>
        </w:rPr>
        <w:t>h</w:t>
      </w:r>
      <w:r w:rsidR="001B3025">
        <w:rPr>
          <w:rFonts w:ascii="Verdana" w:eastAsia="Times New Roman" w:hAnsi="Verdana" w:cs="Times New Roman"/>
          <w:color w:val="000000"/>
          <w:sz w:val="19"/>
          <w:szCs w:val="19"/>
          <w:lang w:eastAsia="tr-TR"/>
        </w:rPr>
        <w:t xml:space="preserve"> the relevant provisions of</w:t>
      </w:r>
      <w:r w:rsidR="00282731">
        <w:rPr>
          <w:rFonts w:ascii="Verdana" w:eastAsia="Times New Roman" w:hAnsi="Verdana" w:cs="Times New Roman"/>
          <w:color w:val="000000"/>
          <w:sz w:val="19"/>
          <w:szCs w:val="19"/>
          <w:lang w:eastAsia="tr-TR"/>
        </w:rPr>
        <w:t xml:space="preserve"> </w:t>
      </w:r>
      <w:r w:rsidR="002827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’s accreditation requirements outlined in th</w:t>
      </w:r>
      <w:r w:rsidR="001B3025">
        <w:rPr>
          <w:rFonts w:ascii="Verdana" w:eastAsia="Times New Roman" w:hAnsi="Verdana" w:cs="Times New Roman"/>
          <w:color w:val="000000"/>
          <w:sz w:val="19"/>
          <w:szCs w:val="19"/>
          <w:lang w:eastAsia="tr-TR"/>
        </w:rPr>
        <w:t>e executed agreement between</w:t>
      </w:r>
      <w:r w:rsidR="00F07BB2">
        <w:rPr>
          <w:rFonts w:ascii="Verdana" w:eastAsia="Times New Roman" w:hAnsi="Verdana" w:cs="Times New Roman"/>
          <w:color w:val="000000"/>
          <w:sz w:val="19"/>
          <w:szCs w:val="19"/>
          <w:lang w:eastAsia="tr-TR"/>
        </w:rPr>
        <w:t xml:space="preserve"> </w:t>
      </w:r>
      <w:r w:rsidR="00F07BB2">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and the accredited organization; this includes agreement to adapt to changes in the requirements for accreditation and the provisions outlined here;</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b) claim accreditation only with respect to the scope for which it has been granted accreditation;</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xml:space="preserve">c) not use its accreditation </w:t>
      </w:r>
      <w:r w:rsidR="00311E1B">
        <w:rPr>
          <w:rFonts w:ascii="Verdana" w:eastAsia="Times New Roman" w:hAnsi="Verdana" w:cs="Times New Roman"/>
          <w:color w:val="000000"/>
          <w:sz w:val="19"/>
          <w:szCs w:val="19"/>
          <w:lang w:eastAsia="tr-TR"/>
        </w:rPr>
        <w:t>in such a manner as to bring</w:t>
      </w:r>
      <w:r w:rsidR="00F07BB2">
        <w:rPr>
          <w:rFonts w:ascii="Verdana" w:eastAsia="Times New Roman" w:hAnsi="Verdana" w:cs="Times New Roman"/>
          <w:color w:val="000000"/>
          <w:sz w:val="19"/>
          <w:szCs w:val="19"/>
          <w:lang w:eastAsia="tr-TR"/>
        </w:rPr>
        <w:t xml:space="preserve"> </w:t>
      </w:r>
      <w:r w:rsidR="00F07BB2">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into disrepute;</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d) fully conf</w:t>
      </w:r>
      <w:r w:rsidR="00311E1B">
        <w:rPr>
          <w:rFonts w:ascii="Verdana" w:eastAsia="Times New Roman" w:hAnsi="Verdana" w:cs="Times New Roman"/>
          <w:color w:val="000000"/>
          <w:sz w:val="19"/>
          <w:szCs w:val="19"/>
          <w:lang w:eastAsia="tr-TR"/>
        </w:rPr>
        <w:t>orm with the requirements of</w:t>
      </w:r>
      <w:r w:rsidR="00F07BB2">
        <w:rPr>
          <w:rFonts w:ascii="Verdana" w:eastAsia="Times New Roman" w:hAnsi="Verdana" w:cs="Times New Roman"/>
          <w:color w:val="000000"/>
          <w:sz w:val="19"/>
          <w:szCs w:val="19"/>
          <w:lang w:eastAsia="tr-TR"/>
        </w:rPr>
        <w:t xml:space="preserve"> </w:t>
      </w:r>
      <w:r w:rsidR="00F07BB2">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for claiming accreditation status as referenced by the documents in the executed agreement, when making reference to its accreditation in communication media such as Internet, documents, brochures, or advertising;</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e) only uses the accreditation symbols for premises of the Conformity Assessment Body that are specifically included in the accreditation. Where the Conformity Assessm</w:t>
      </w:r>
      <w:r w:rsidR="00311E1B">
        <w:rPr>
          <w:rFonts w:ascii="Verdana" w:eastAsia="Times New Roman" w:hAnsi="Verdana" w:cs="Times New Roman"/>
          <w:color w:val="000000"/>
          <w:sz w:val="19"/>
          <w:szCs w:val="19"/>
          <w:lang w:eastAsia="tr-TR"/>
        </w:rPr>
        <w:t>ent Body chooses to use such</w:t>
      </w:r>
      <w:r w:rsidR="00F07BB2">
        <w:rPr>
          <w:rFonts w:ascii="Verdana" w:eastAsia="Times New Roman" w:hAnsi="Verdana" w:cs="Times New Roman"/>
          <w:color w:val="000000"/>
          <w:sz w:val="19"/>
          <w:szCs w:val="19"/>
          <w:lang w:eastAsia="tr-TR"/>
        </w:rPr>
        <w:t xml:space="preserve"> </w:t>
      </w:r>
      <w:r w:rsidR="00F07BB2">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accreditation symbols, the Conformity Assessment Body will duly adhere to the requirements of section 3, Usage Requirements;</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f) in the case where it has certified customers, monitor the organizations so as to not allow the Accreditation Symbol to be used in its claims of certification;</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g) forthwith discontinue its use of all advertising or promotional matter that contains any reference to an accredited status or display of the Accreditation Symbol, upon suspension or withdrawal of its accreditation (however determined).</w:t>
      </w:r>
    </w:p>
    <w:p w:rsidR="00C33FFA" w:rsidRPr="00C33FFA" w:rsidRDefault="00F961FF" w:rsidP="00C33FFA">
      <w:pPr>
        <w:shd w:val="clear" w:color="auto" w:fill="FFFFFF"/>
        <w:spacing w:before="150" w:after="150" w:line="240" w:lineRule="auto"/>
        <w:rPr>
          <w:rFonts w:ascii="Verdana" w:eastAsia="Times New Roman" w:hAnsi="Verdana" w:cs="Times New Roman"/>
          <w:color w:val="000000"/>
          <w:sz w:val="19"/>
          <w:szCs w:val="19"/>
          <w:lang w:eastAsia="tr-TR"/>
        </w:rPr>
      </w:pPr>
      <w:r>
        <w:rPr>
          <w:rFonts w:ascii="Verdana" w:eastAsia="Times New Roman" w:hAnsi="Verdana" w:cs="Times New Roman"/>
          <w:b/>
          <w:bCs/>
          <w:color w:val="000000"/>
          <w:sz w:val="19"/>
          <w:szCs w:val="19"/>
          <w:lang w:eastAsia="tr-TR"/>
        </w:rPr>
        <w:t>2.3.2</w:t>
      </w:r>
      <w:r w:rsidR="00F07BB2">
        <w:rPr>
          <w:rFonts w:ascii="Verdana" w:eastAsia="Times New Roman" w:hAnsi="Verdana" w:cs="Times New Roman"/>
          <w:b/>
          <w:bCs/>
          <w:color w:val="000000"/>
          <w:sz w:val="19"/>
          <w:szCs w:val="19"/>
          <w:lang w:eastAsia="tr-TR"/>
        </w:rPr>
        <w:t xml:space="preserve"> </w:t>
      </w:r>
      <w:r w:rsidR="00F07BB2" w:rsidRPr="00F07BB2">
        <w:rPr>
          <w:rFonts w:ascii="Verdana" w:eastAsia="Times New Roman" w:hAnsi="Verdana" w:cs="Times New Roman"/>
          <w:b/>
          <w:bCs/>
          <w:color w:val="000000"/>
          <w:sz w:val="19"/>
          <w:szCs w:val="19"/>
          <w:lang w:eastAsia="tr-TR"/>
        </w:rPr>
        <w:t>IRNAC</w:t>
      </w:r>
      <w:r w:rsidR="00C33FFA" w:rsidRPr="00C33FFA">
        <w:rPr>
          <w:rFonts w:ascii="Verdana" w:eastAsia="Times New Roman" w:hAnsi="Verdana" w:cs="Times New Roman"/>
          <w:b/>
          <w:bCs/>
          <w:color w:val="000000"/>
          <w:sz w:val="19"/>
          <w:szCs w:val="19"/>
          <w:lang w:eastAsia="tr-TR"/>
        </w:rPr>
        <w:t xml:space="preserve"> shall:</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a) periodically conduct surveillances or re-assessments to verify that the provisions outlined here are interpreted and adhered to correctly.</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b/>
          <w:bCs/>
          <w:color w:val="000000"/>
          <w:sz w:val="19"/>
          <w:szCs w:val="19"/>
          <w:lang w:eastAsia="tr-TR"/>
        </w:rPr>
        <w:t>3. Usage Requirements</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Without limiting the generality of the foregoing, the Conformity Assessment Body shall:</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lastRenderedPageBreak/>
        <w:t>a) only reproduce the Accreditation Symbol using an authorized electronic f</w:t>
      </w:r>
      <w:r w:rsidR="001E5538">
        <w:rPr>
          <w:rFonts w:ascii="Verdana" w:eastAsia="Times New Roman" w:hAnsi="Verdana" w:cs="Times New Roman"/>
          <w:color w:val="000000"/>
          <w:sz w:val="19"/>
          <w:szCs w:val="19"/>
          <w:lang w:eastAsia="tr-TR"/>
        </w:rPr>
        <w:t>ile or r</w:t>
      </w:r>
      <w:r w:rsidR="00530AE4">
        <w:rPr>
          <w:rFonts w:ascii="Verdana" w:eastAsia="Times New Roman" w:hAnsi="Verdana" w:cs="Times New Roman"/>
          <w:color w:val="000000"/>
          <w:sz w:val="19"/>
          <w:szCs w:val="19"/>
          <w:lang w:eastAsia="tr-TR"/>
        </w:rPr>
        <w:t>eproof obtained from</w:t>
      </w:r>
      <w:r w:rsidR="00285DA3">
        <w:rPr>
          <w:rFonts w:ascii="Verdana" w:eastAsia="Times New Roman" w:hAnsi="Verdana" w:cs="Times New Roman"/>
          <w:color w:val="000000"/>
          <w:sz w:val="19"/>
          <w:szCs w:val="19"/>
          <w:lang w:eastAsia="tr-TR"/>
        </w:rPr>
        <w:t xml:space="preserve"> </w:t>
      </w:r>
      <w:r w:rsidR="00285DA3">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and related to the specific accreditation program, in accordance with the following specifications:</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1E5538" w:rsidP="00C33FFA">
      <w:pPr>
        <w:shd w:val="clear" w:color="auto" w:fill="FFFFFF"/>
        <w:spacing w:after="0" w:line="240" w:lineRule="auto"/>
        <w:rPr>
          <w:rFonts w:ascii="Verdana" w:eastAsia="Times New Roman" w:hAnsi="Verdana" w:cs="Times New Roman"/>
          <w:color w:val="000000"/>
          <w:sz w:val="19"/>
          <w:szCs w:val="19"/>
          <w:lang w:eastAsia="tr-TR"/>
        </w:rPr>
      </w:pPr>
      <w:r>
        <w:rPr>
          <w:rFonts w:ascii="Verdana" w:eastAsia="Times New Roman" w:hAnsi="Verdana" w:cs="Times New Roman"/>
          <w:color w:val="000000"/>
          <w:sz w:val="19"/>
          <w:szCs w:val="19"/>
          <w:lang w:eastAsia="tr-TR"/>
        </w:rPr>
        <w:t xml:space="preserve">(i) in </w:t>
      </w:r>
      <w:r w:rsidR="00DB7927">
        <w:rPr>
          <w:rFonts w:ascii="Verdana" w:eastAsia="Times New Roman" w:hAnsi="Verdana" w:cs="Times New Roman"/>
          <w:color w:val="000000"/>
          <w:sz w:val="19"/>
          <w:szCs w:val="19"/>
          <w:lang w:eastAsia="tr-TR"/>
        </w:rPr>
        <w:t>Turquaz, white</w:t>
      </w:r>
      <w:r w:rsidR="00C33FFA" w:rsidRPr="00C33FFA">
        <w:rPr>
          <w:rFonts w:ascii="Verdana" w:eastAsia="Times New Roman" w:hAnsi="Verdana" w:cs="Times New Roman"/>
          <w:color w:val="000000"/>
          <w:sz w:val="19"/>
          <w:szCs w:val="19"/>
          <w:lang w:eastAsia="tr-TR"/>
        </w:rPr>
        <w:t>;</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(ii) with a minimum printed height of the symbol no less than 17mm;</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(iii) on a white or off-white (less than 10% colour saturation) background;</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b) when, and in a manner reasonable to do so, maintain legibility of the ™ symbol alongside the Accreditation Symbol and accompany with the following legend (or such other legend as may be pre</w:t>
      </w:r>
      <w:r w:rsidR="00530AE4">
        <w:rPr>
          <w:rFonts w:ascii="Verdana" w:eastAsia="Times New Roman" w:hAnsi="Verdana" w:cs="Times New Roman"/>
          <w:color w:val="000000"/>
          <w:sz w:val="19"/>
          <w:szCs w:val="19"/>
          <w:lang w:eastAsia="tr-TR"/>
        </w:rPr>
        <w:t>scribed from time to time by</w:t>
      </w:r>
      <w:r w:rsidR="00285DA3">
        <w:rPr>
          <w:rFonts w:ascii="Verdana" w:eastAsia="Times New Roman" w:hAnsi="Verdana" w:cs="Times New Roman"/>
          <w:color w:val="000000"/>
          <w:sz w:val="19"/>
          <w:szCs w:val="19"/>
          <w:lang w:eastAsia="tr-TR"/>
        </w:rPr>
        <w:t xml:space="preserve"> </w:t>
      </w:r>
      <w:r w:rsidR="00285DA3">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530AE4" w:rsidP="00C33FFA">
      <w:pPr>
        <w:shd w:val="clear" w:color="auto" w:fill="FFFFFF"/>
        <w:spacing w:after="0" w:line="240" w:lineRule="auto"/>
        <w:rPr>
          <w:rFonts w:ascii="Verdana" w:eastAsia="Times New Roman" w:hAnsi="Verdana" w:cs="Times New Roman"/>
          <w:color w:val="000000"/>
          <w:sz w:val="19"/>
          <w:szCs w:val="19"/>
          <w:lang w:eastAsia="tr-TR"/>
        </w:rPr>
      </w:pPr>
      <w:r>
        <w:rPr>
          <w:rFonts w:ascii="Verdana" w:eastAsia="Times New Roman" w:hAnsi="Verdana" w:cs="Times New Roman"/>
          <w:color w:val="000000"/>
          <w:sz w:val="19"/>
          <w:szCs w:val="19"/>
          <w:lang w:eastAsia="tr-TR"/>
        </w:rPr>
        <w:t>"The</w:t>
      </w:r>
      <w:r w:rsidR="00285DA3">
        <w:rPr>
          <w:rFonts w:ascii="Verdana" w:eastAsia="Times New Roman" w:hAnsi="Verdana" w:cs="Times New Roman"/>
          <w:color w:val="000000"/>
          <w:sz w:val="19"/>
          <w:szCs w:val="19"/>
          <w:lang w:eastAsia="tr-TR"/>
        </w:rPr>
        <w:t xml:space="preserve"> </w:t>
      </w:r>
      <w:r w:rsidR="00285DA3">
        <w:rPr>
          <w:rFonts w:ascii="Verdana" w:eastAsia="Times New Roman" w:hAnsi="Verdana" w:cs="Times New Roman"/>
          <w:color w:val="000000"/>
          <w:sz w:val="19"/>
          <w:szCs w:val="19"/>
          <w:lang w:eastAsia="tr-TR"/>
        </w:rPr>
        <w:t>IRNAC</w:t>
      </w:r>
      <w:r w:rsidR="00C33FFA" w:rsidRPr="00C33FFA">
        <w:rPr>
          <w:rFonts w:ascii="Verdana" w:eastAsia="Times New Roman" w:hAnsi="Verdana" w:cs="Times New Roman"/>
          <w:color w:val="000000"/>
          <w:sz w:val="19"/>
          <w:szCs w:val="19"/>
          <w:lang w:eastAsia="tr-TR"/>
        </w:rPr>
        <w:t xml:space="preserve"> Accreditation Symbol is an official</w:t>
      </w:r>
      <w:r w:rsidR="001E5538">
        <w:rPr>
          <w:rFonts w:ascii="Verdana" w:eastAsia="Times New Roman" w:hAnsi="Verdana" w:cs="Times New Roman"/>
          <w:color w:val="000000"/>
          <w:sz w:val="19"/>
          <w:szCs w:val="19"/>
          <w:lang w:eastAsia="tr-TR"/>
        </w:rPr>
        <w:t xml:space="preserve"> symbol of the</w:t>
      </w:r>
      <w:r w:rsidR="00285DA3">
        <w:rPr>
          <w:rFonts w:ascii="Verdana" w:eastAsia="Times New Roman" w:hAnsi="Verdana" w:cs="Times New Roman"/>
          <w:color w:val="000000"/>
          <w:sz w:val="19"/>
          <w:szCs w:val="19"/>
          <w:lang w:eastAsia="tr-TR"/>
        </w:rPr>
        <w:t xml:space="preserve"> </w:t>
      </w:r>
      <w:r w:rsidR="00285DA3">
        <w:rPr>
          <w:rFonts w:ascii="Verdana" w:eastAsia="Times New Roman" w:hAnsi="Verdana" w:cs="Times New Roman"/>
          <w:color w:val="000000"/>
          <w:sz w:val="19"/>
          <w:szCs w:val="19"/>
          <w:lang w:eastAsia="tr-TR"/>
        </w:rPr>
        <w:t>IRNAC</w:t>
      </w:r>
      <w:r w:rsidR="00285DA3">
        <w:rPr>
          <w:rFonts w:ascii="Verdana" w:eastAsia="Times New Roman" w:hAnsi="Verdana" w:cs="Times New Roman"/>
          <w:color w:val="000000"/>
          <w:sz w:val="19"/>
          <w:szCs w:val="19"/>
          <w:lang w:eastAsia="tr-TR"/>
        </w:rPr>
        <w:t xml:space="preserve"> of the IRAQ</w:t>
      </w:r>
      <w:r w:rsidR="00C33FFA" w:rsidRPr="00C33FFA">
        <w:rPr>
          <w:rFonts w:ascii="Verdana" w:eastAsia="Times New Roman" w:hAnsi="Verdana" w:cs="Times New Roman"/>
          <w:color w:val="000000"/>
          <w:sz w:val="19"/>
          <w:szCs w:val="19"/>
          <w:lang w:eastAsia="tr-TR"/>
        </w:rPr>
        <w:t>, used under licence.";</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c) not alter or deface the Accreditation Symbol in any manner, including by way of adding or deleting any written or figurative element to said symbol;</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d) not use the Accreditation Symbol to imply that a product, service, or process (or any part of the aforementioned) has b</w:t>
      </w:r>
      <w:r w:rsidR="000A2FE8">
        <w:rPr>
          <w:rFonts w:ascii="Verdana" w:eastAsia="Times New Roman" w:hAnsi="Verdana" w:cs="Times New Roman"/>
          <w:color w:val="000000"/>
          <w:sz w:val="19"/>
          <w:szCs w:val="19"/>
          <w:lang w:eastAsia="tr-TR"/>
        </w:rPr>
        <w:t>een certified or approved by</w:t>
      </w:r>
      <w:r w:rsidR="00AB5981">
        <w:rPr>
          <w:rFonts w:ascii="Verdana" w:eastAsia="Times New Roman" w:hAnsi="Verdana" w:cs="Times New Roman"/>
          <w:color w:val="000000"/>
          <w:sz w:val="19"/>
          <w:szCs w:val="19"/>
          <w:lang w:eastAsia="tr-TR"/>
        </w:rPr>
        <w:t xml:space="preserve"> </w:t>
      </w:r>
      <w:r w:rsidR="00AB598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e) only use the Accreditation Symbol and its claims of accreditation status for the specific activities covered by the applicable scope of accreditation.</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b/>
          <w:bCs/>
          <w:color w:val="000000"/>
          <w:sz w:val="19"/>
          <w:szCs w:val="19"/>
          <w:lang w:eastAsia="tr-TR"/>
        </w:rPr>
        <w:t>4. Prohibited Uses</w:t>
      </w:r>
    </w:p>
    <w:p w:rsidR="00C33FFA" w:rsidRPr="00C33FFA" w:rsidRDefault="00C33FFA" w:rsidP="00C33FFA">
      <w:pPr>
        <w:shd w:val="clear" w:color="auto" w:fill="FFFFFF"/>
        <w:spacing w:before="150"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The Conformity Assessment Body shall not:</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a) use, advertise, or display, or permit the use, advertisement, or display of the Accreditation Symbol on, or in association with, any product or service, or in any way that may be interpreted as denoting product or service conformity;</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b) use, advertise, or display, or permit the use, advertisement, or display of the Accreditation Symbol i</w:t>
      </w:r>
      <w:r w:rsidR="000A2FE8">
        <w:rPr>
          <w:rFonts w:ascii="Verdana" w:eastAsia="Times New Roman" w:hAnsi="Verdana" w:cs="Times New Roman"/>
          <w:color w:val="000000"/>
          <w:sz w:val="19"/>
          <w:szCs w:val="19"/>
          <w:lang w:eastAsia="tr-TR"/>
        </w:rPr>
        <w:t>n any way which implies that</w:t>
      </w:r>
      <w:r w:rsidR="007D3C31">
        <w:rPr>
          <w:rFonts w:ascii="Verdana" w:eastAsia="Times New Roman" w:hAnsi="Verdana" w:cs="Times New Roman"/>
          <w:color w:val="000000"/>
          <w:sz w:val="19"/>
          <w:szCs w:val="19"/>
          <w:lang w:eastAsia="tr-TR"/>
        </w:rPr>
        <w:t xml:space="preserve"> </w:t>
      </w:r>
      <w:r w:rsidR="007D3C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 xml:space="preserve"> has approved a product, service, system or person certified by the Conformity Assessment Body; or</w:t>
      </w:r>
    </w:p>
    <w:p w:rsidR="00C33FFA" w:rsidRPr="00C33FFA" w:rsidRDefault="00C33FFA" w:rsidP="00C33FFA">
      <w:pPr>
        <w:shd w:val="clear" w:color="auto" w:fill="FFFFFF"/>
        <w:spacing w:after="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w:t>
      </w:r>
    </w:p>
    <w:p w:rsidR="00C33FFA" w:rsidRDefault="00C33FFA" w:rsidP="00C33FFA">
      <w:pPr>
        <w:shd w:val="clear" w:color="auto" w:fill="FFFFFF"/>
        <w:spacing w:after="150" w:line="240" w:lineRule="auto"/>
        <w:rPr>
          <w:rFonts w:ascii="Verdana" w:eastAsia="Times New Roman" w:hAnsi="Verdana" w:cs="Times New Roman"/>
          <w:color w:val="000000"/>
          <w:sz w:val="19"/>
          <w:szCs w:val="19"/>
          <w:lang w:eastAsia="tr-TR"/>
        </w:rPr>
      </w:pPr>
      <w:r w:rsidRPr="00C33FFA">
        <w:rPr>
          <w:rFonts w:ascii="Verdana" w:eastAsia="Times New Roman" w:hAnsi="Verdana" w:cs="Times New Roman"/>
          <w:color w:val="000000"/>
          <w:sz w:val="19"/>
          <w:szCs w:val="19"/>
          <w:lang w:eastAsia="tr-TR"/>
        </w:rPr>
        <w:t xml:space="preserve">c) advertise, or display the Accreditation Symbol in advertising or permit the advertisement of the Accreditation Symbol </w:t>
      </w:r>
      <w:r w:rsidR="000A2FE8">
        <w:rPr>
          <w:rFonts w:ascii="Verdana" w:eastAsia="Times New Roman" w:hAnsi="Verdana" w:cs="Times New Roman"/>
          <w:color w:val="000000"/>
          <w:sz w:val="19"/>
          <w:szCs w:val="19"/>
          <w:lang w:eastAsia="tr-TR"/>
        </w:rPr>
        <w:t>without the prior consent of</w:t>
      </w:r>
      <w:r w:rsidR="007D3C31">
        <w:rPr>
          <w:rFonts w:ascii="Verdana" w:eastAsia="Times New Roman" w:hAnsi="Verdana" w:cs="Times New Roman"/>
          <w:color w:val="000000"/>
          <w:sz w:val="19"/>
          <w:szCs w:val="19"/>
          <w:lang w:eastAsia="tr-TR"/>
        </w:rPr>
        <w:t xml:space="preserve"> </w:t>
      </w:r>
      <w:r w:rsidR="007D3C31">
        <w:rPr>
          <w:rFonts w:ascii="Verdana" w:eastAsia="Times New Roman" w:hAnsi="Verdana" w:cs="Times New Roman"/>
          <w:color w:val="000000"/>
          <w:sz w:val="19"/>
          <w:szCs w:val="19"/>
          <w:lang w:eastAsia="tr-TR"/>
        </w:rPr>
        <w:t>IRNAC</w:t>
      </w:r>
      <w:r w:rsidRPr="00C33FFA">
        <w:rPr>
          <w:rFonts w:ascii="Verdana" w:eastAsia="Times New Roman" w:hAnsi="Verdana" w:cs="Times New Roman"/>
          <w:color w:val="000000"/>
          <w:sz w:val="19"/>
          <w:szCs w:val="19"/>
          <w:lang w:eastAsia="tr-TR"/>
        </w:rPr>
        <w:t>.</w:t>
      </w:r>
    </w:p>
    <w:p w:rsidR="00DD3C34" w:rsidRDefault="00DD3C34" w:rsidP="00C33FFA">
      <w:pPr>
        <w:shd w:val="clear" w:color="auto" w:fill="FFFFFF"/>
        <w:spacing w:after="150" w:line="240" w:lineRule="auto"/>
        <w:rPr>
          <w:rFonts w:ascii="Verdana" w:eastAsia="Times New Roman" w:hAnsi="Verdana" w:cs="Times New Roman"/>
          <w:color w:val="000000"/>
          <w:sz w:val="19"/>
          <w:szCs w:val="19"/>
          <w:lang w:eastAsia="tr-TR"/>
        </w:rPr>
      </w:pPr>
    </w:p>
    <w:p w:rsidR="00DD3C34" w:rsidRPr="00C33FFA" w:rsidRDefault="00DD3C34" w:rsidP="00C33FFA">
      <w:pPr>
        <w:shd w:val="clear" w:color="auto" w:fill="FFFFFF"/>
        <w:spacing w:after="150" w:line="240" w:lineRule="auto"/>
        <w:rPr>
          <w:rFonts w:ascii="Verdana" w:eastAsia="Times New Roman" w:hAnsi="Verdana" w:cs="Times New Roman"/>
          <w:color w:val="000000"/>
          <w:sz w:val="19"/>
          <w:szCs w:val="19"/>
          <w:lang w:eastAsia="tr-TR"/>
        </w:rPr>
      </w:pPr>
    </w:p>
    <w:sectPr w:rsidR="00DD3C34" w:rsidRPr="00C33F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C7" w:rsidRDefault="00DC4EC7" w:rsidP="001F2CB8">
      <w:pPr>
        <w:spacing w:after="0" w:line="240" w:lineRule="auto"/>
      </w:pPr>
      <w:r>
        <w:separator/>
      </w:r>
    </w:p>
  </w:endnote>
  <w:endnote w:type="continuationSeparator" w:id="0">
    <w:p w:rsidR="00DC4EC7" w:rsidRDefault="00DC4EC7" w:rsidP="001F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84050"/>
      <w:docPartObj>
        <w:docPartGallery w:val="Page Numbers (Bottom of Page)"/>
        <w:docPartUnique/>
      </w:docPartObj>
    </w:sdtPr>
    <w:sdtEndPr/>
    <w:sdtContent>
      <w:p w:rsidR="005A0AAC" w:rsidRDefault="005A0AAC">
        <w:pPr>
          <w:pStyle w:val="AltBilgi"/>
          <w:jc w:val="right"/>
        </w:pPr>
        <w:r>
          <w:fldChar w:fldCharType="begin"/>
        </w:r>
        <w:r>
          <w:instrText>PAGE   \* MERGEFORMAT</w:instrText>
        </w:r>
        <w:r>
          <w:fldChar w:fldCharType="separate"/>
        </w:r>
        <w:r w:rsidR="002F790D">
          <w:rPr>
            <w:noProof/>
          </w:rPr>
          <w:t>2</w:t>
        </w:r>
        <w:r>
          <w:fldChar w:fldCharType="end"/>
        </w:r>
      </w:p>
    </w:sdtContent>
  </w:sdt>
  <w:p w:rsidR="005A0AAC" w:rsidRDefault="00D06114">
    <w:pPr>
      <w:pStyle w:val="AltBilgi"/>
    </w:pPr>
    <w:r>
      <w:t>IRNAC</w:t>
    </w:r>
    <w:r w:rsidR="005A0AAC" w:rsidRPr="005A0AAC">
      <w:t>-Pol-04</w:t>
    </w:r>
    <w:r>
      <w:t>-01/04/2023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C7" w:rsidRDefault="00DC4EC7" w:rsidP="001F2CB8">
      <w:pPr>
        <w:spacing w:after="0" w:line="240" w:lineRule="auto"/>
      </w:pPr>
      <w:r>
        <w:separator/>
      </w:r>
    </w:p>
  </w:footnote>
  <w:footnote w:type="continuationSeparator" w:id="0">
    <w:p w:rsidR="00DC4EC7" w:rsidRDefault="00DC4EC7" w:rsidP="001F2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856" w:type="dxa"/>
      <w:tblLook w:val="04A0" w:firstRow="1" w:lastRow="0" w:firstColumn="1" w:lastColumn="0" w:noHBand="0" w:noVBand="1"/>
    </w:tblPr>
    <w:tblGrid>
      <w:gridCol w:w="1985"/>
      <w:gridCol w:w="5456"/>
      <w:gridCol w:w="1130"/>
      <w:gridCol w:w="2345"/>
    </w:tblGrid>
    <w:tr w:rsidR="00216F99" w:rsidTr="00D06114">
      <w:trPr>
        <w:trHeight w:val="144"/>
      </w:trPr>
      <w:tc>
        <w:tcPr>
          <w:tcW w:w="1985" w:type="dxa"/>
          <w:vMerge w:val="restart"/>
        </w:tcPr>
        <w:p w:rsidR="00216F99" w:rsidRDefault="00D06114" w:rsidP="00216F99">
          <w:pPr>
            <w:pStyle w:val="stBilgi"/>
            <w:rPr>
              <w:rFonts w:eastAsia="Courier New"/>
              <w:b/>
              <w:sz w:val="32"/>
              <w:szCs w:val="32"/>
            </w:rPr>
          </w:pPr>
          <w:r w:rsidRPr="0085007F">
            <w:rPr>
              <w:noProof/>
            </w:rPr>
            <w:drawing>
              <wp:inline distT="0" distB="0" distL="0" distR="0" wp14:anchorId="0FD8550A" wp14:editId="794320B1">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216F99" w:rsidRDefault="00216F99" w:rsidP="00216F99">
          <w:pPr>
            <w:rPr>
              <w:rFonts w:eastAsia="Courier New"/>
              <w:lang w:val="en-US"/>
            </w:rPr>
          </w:pPr>
        </w:p>
        <w:p w:rsidR="00216F99" w:rsidRPr="00674D61" w:rsidRDefault="00216F99" w:rsidP="00216F99">
          <w:pPr>
            <w:jc w:val="center"/>
            <w:rPr>
              <w:rFonts w:eastAsia="Courier New"/>
              <w:lang w:val="en-US"/>
            </w:rPr>
          </w:pPr>
        </w:p>
      </w:tc>
      <w:tc>
        <w:tcPr>
          <w:tcW w:w="5456" w:type="dxa"/>
          <w:vMerge w:val="restart"/>
        </w:tcPr>
        <w:p w:rsidR="00216F99" w:rsidRPr="00F8570E" w:rsidRDefault="00D06114" w:rsidP="00216F99">
          <w:pPr>
            <w:pStyle w:val="stBilgi"/>
            <w:jc w:val="center"/>
            <w:rPr>
              <w:rFonts w:ascii="Verdana" w:hAnsi="Verdana"/>
              <w:b/>
            </w:rPr>
          </w:pPr>
          <w:r>
            <w:rPr>
              <w:rFonts w:ascii="Verdana" w:hAnsi="Verdana"/>
              <w:b/>
            </w:rPr>
            <w:t>IRNAC</w:t>
          </w:r>
        </w:p>
        <w:p w:rsidR="00216F99" w:rsidRDefault="00216F99" w:rsidP="00216F99">
          <w:pPr>
            <w:pStyle w:val="stBilgi"/>
            <w:jc w:val="center"/>
            <w:rPr>
              <w:rFonts w:eastAsia="Courier New"/>
              <w:b/>
              <w:sz w:val="32"/>
              <w:szCs w:val="32"/>
            </w:rPr>
          </w:pPr>
        </w:p>
        <w:p w:rsidR="00216F99" w:rsidRDefault="00216F99" w:rsidP="00216F99">
          <w:pPr>
            <w:pStyle w:val="stBilgi"/>
            <w:jc w:val="center"/>
            <w:rPr>
              <w:rFonts w:eastAsia="Courier New"/>
              <w:b/>
              <w:sz w:val="32"/>
              <w:szCs w:val="32"/>
            </w:rPr>
          </w:pPr>
          <w:r>
            <w:rPr>
              <w:rFonts w:eastAsia="Courier New"/>
              <w:b/>
              <w:sz w:val="32"/>
              <w:szCs w:val="32"/>
            </w:rPr>
            <w:t>Accreditation Symbol Use Policy</w:t>
          </w:r>
        </w:p>
      </w:tc>
      <w:tc>
        <w:tcPr>
          <w:tcW w:w="1130" w:type="dxa"/>
        </w:tcPr>
        <w:p w:rsidR="00216F99" w:rsidRPr="004F5E88" w:rsidRDefault="00216F99" w:rsidP="00216F99">
          <w:pPr>
            <w:pStyle w:val="stBilgi"/>
            <w:jc w:val="center"/>
            <w:rPr>
              <w:rFonts w:ascii="Verdana" w:hAnsi="Verdana"/>
              <w:b/>
              <w:sz w:val="16"/>
              <w:szCs w:val="16"/>
            </w:rPr>
          </w:pPr>
          <w:r w:rsidRPr="004F5E88">
            <w:rPr>
              <w:rFonts w:ascii="Verdana" w:hAnsi="Verdana"/>
              <w:b/>
              <w:sz w:val="16"/>
              <w:szCs w:val="16"/>
            </w:rPr>
            <w:t>Document No:</w:t>
          </w:r>
        </w:p>
      </w:tc>
      <w:tc>
        <w:tcPr>
          <w:tcW w:w="2345" w:type="dxa"/>
        </w:tcPr>
        <w:p w:rsidR="00216F99" w:rsidRPr="00730D71" w:rsidRDefault="00D06114" w:rsidP="00216F99">
          <w:pPr>
            <w:pStyle w:val="stBilgi"/>
            <w:jc w:val="center"/>
            <w:rPr>
              <w:rFonts w:ascii="Verdana" w:hAnsi="Verdana"/>
              <w:b/>
              <w:sz w:val="16"/>
              <w:szCs w:val="16"/>
            </w:rPr>
          </w:pPr>
          <w:r>
            <w:rPr>
              <w:rFonts w:ascii="Verdana" w:hAnsi="Verdana"/>
              <w:b/>
              <w:sz w:val="16"/>
              <w:szCs w:val="16"/>
            </w:rPr>
            <w:t>IRNAC</w:t>
          </w:r>
          <w:r w:rsidR="00216F99">
            <w:rPr>
              <w:rFonts w:ascii="Verdana" w:hAnsi="Verdana"/>
              <w:b/>
              <w:sz w:val="16"/>
              <w:szCs w:val="16"/>
            </w:rPr>
            <w:t>-Pol-04</w:t>
          </w:r>
        </w:p>
        <w:p w:rsidR="00216F99" w:rsidRDefault="00216F99" w:rsidP="00216F99">
          <w:pPr>
            <w:pStyle w:val="stBilgi"/>
            <w:rPr>
              <w:rFonts w:eastAsia="Courier New"/>
              <w:b/>
              <w:sz w:val="32"/>
              <w:szCs w:val="32"/>
            </w:rPr>
          </w:pPr>
        </w:p>
      </w:tc>
    </w:tr>
    <w:tr w:rsidR="00216F99" w:rsidTr="00D06114">
      <w:trPr>
        <w:trHeight w:val="144"/>
      </w:trPr>
      <w:tc>
        <w:tcPr>
          <w:tcW w:w="1985" w:type="dxa"/>
          <w:vMerge/>
        </w:tcPr>
        <w:p w:rsidR="00216F99" w:rsidRDefault="00216F99" w:rsidP="00216F99">
          <w:pPr>
            <w:pStyle w:val="stBilgi"/>
            <w:rPr>
              <w:rFonts w:eastAsia="Courier New"/>
              <w:b/>
              <w:sz w:val="32"/>
              <w:szCs w:val="32"/>
            </w:rPr>
          </w:pPr>
        </w:p>
      </w:tc>
      <w:tc>
        <w:tcPr>
          <w:tcW w:w="5456" w:type="dxa"/>
          <w:vMerge/>
        </w:tcPr>
        <w:p w:rsidR="00216F99" w:rsidRPr="00F8570E" w:rsidRDefault="00216F99" w:rsidP="00216F99">
          <w:pPr>
            <w:pStyle w:val="stBilgi"/>
            <w:jc w:val="center"/>
            <w:rPr>
              <w:rFonts w:ascii="Verdana" w:hAnsi="Verdana"/>
              <w:b/>
            </w:rPr>
          </w:pPr>
        </w:p>
      </w:tc>
      <w:tc>
        <w:tcPr>
          <w:tcW w:w="1130" w:type="dxa"/>
        </w:tcPr>
        <w:p w:rsidR="00216F99" w:rsidRPr="004F5E88" w:rsidRDefault="00216F99" w:rsidP="00216F99">
          <w:pPr>
            <w:pStyle w:val="stBilgi"/>
            <w:jc w:val="center"/>
            <w:rPr>
              <w:rFonts w:ascii="Verdana" w:hAnsi="Verdana"/>
              <w:b/>
              <w:sz w:val="16"/>
              <w:szCs w:val="16"/>
            </w:rPr>
          </w:pPr>
          <w:r w:rsidRPr="004F5E88">
            <w:rPr>
              <w:rFonts w:ascii="Verdana" w:hAnsi="Verdana"/>
              <w:b/>
              <w:sz w:val="16"/>
              <w:szCs w:val="16"/>
            </w:rPr>
            <w:t>Release Date:</w:t>
          </w:r>
        </w:p>
      </w:tc>
      <w:tc>
        <w:tcPr>
          <w:tcW w:w="2345" w:type="dxa"/>
        </w:tcPr>
        <w:p w:rsidR="00216F99" w:rsidRDefault="00216F99" w:rsidP="00216F99">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D06114">
            <w:rPr>
              <w:rFonts w:ascii="Verdana" w:hAnsi="Verdana"/>
              <w:b/>
              <w:sz w:val="16"/>
              <w:szCs w:val="16"/>
            </w:rPr>
            <w:t>3</w:t>
          </w:r>
        </w:p>
      </w:tc>
    </w:tr>
    <w:tr w:rsidR="00216F99" w:rsidTr="00D06114">
      <w:trPr>
        <w:trHeight w:val="253"/>
      </w:trPr>
      <w:tc>
        <w:tcPr>
          <w:tcW w:w="1985" w:type="dxa"/>
          <w:vMerge/>
        </w:tcPr>
        <w:p w:rsidR="00216F99" w:rsidRDefault="00216F99" w:rsidP="00216F99">
          <w:pPr>
            <w:pStyle w:val="stBilgi"/>
            <w:rPr>
              <w:rFonts w:eastAsia="Courier New"/>
              <w:b/>
              <w:sz w:val="32"/>
              <w:szCs w:val="32"/>
            </w:rPr>
          </w:pPr>
        </w:p>
      </w:tc>
      <w:tc>
        <w:tcPr>
          <w:tcW w:w="5456" w:type="dxa"/>
          <w:vMerge/>
        </w:tcPr>
        <w:p w:rsidR="00216F99" w:rsidRPr="00F8570E" w:rsidRDefault="00216F99" w:rsidP="00216F99">
          <w:pPr>
            <w:pStyle w:val="stBilgi"/>
            <w:jc w:val="center"/>
            <w:rPr>
              <w:rFonts w:ascii="Verdana" w:hAnsi="Verdana"/>
              <w:b/>
            </w:rPr>
          </w:pPr>
        </w:p>
      </w:tc>
      <w:tc>
        <w:tcPr>
          <w:tcW w:w="1130" w:type="dxa"/>
        </w:tcPr>
        <w:p w:rsidR="00216F99" w:rsidRPr="004F5E88" w:rsidRDefault="00216F99" w:rsidP="00216F99">
          <w:pPr>
            <w:pStyle w:val="stBilgi"/>
            <w:jc w:val="center"/>
            <w:rPr>
              <w:rFonts w:ascii="Verdana" w:hAnsi="Verdana"/>
              <w:b/>
              <w:sz w:val="16"/>
              <w:szCs w:val="16"/>
            </w:rPr>
          </w:pPr>
          <w:r w:rsidRPr="004F5E88">
            <w:rPr>
              <w:rFonts w:ascii="Verdana" w:hAnsi="Verdana"/>
              <w:b/>
              <w:sz w:val="16"/>
              <w:szCs w:val="16"/>
            </w:rPr>
            <w:t>Rev Date / No:</w:t>
          </w:r>
        </w:p>
      </w:tc>
      <w:tc>
        <w:tcPr>
          <w:tcW w:w="2345" w:type="dxa"/>
        </w:tcPr>
        <w:p w:rsidR="00216F99" w:rsidRDefault="00216F99" w:rsidP="00216F99">
          <w:pPr>
            <w:pStyle w:val="stBilgi"/>
            <w:jc w:val="center"/>
            <w:rPr>
              <w:rFonts w:eastAsia="Courier New"/>
              <w:b/>
              <w:sz w:val="32"/>
              <w:szCs w:val="32"/>
            </w:rPr>
          </w:pPr>
          <w:r>
            <w:rPr>
              <w:rFonts w:eastAsia="Courier New"/>
              <w:b/>
              <w:sz w:val="32"/>
              <w:szCs w:val="32"/>
            </w:rPr>
            <w:t>0</w:t>
          </w:r>
        </w:p>
      </w:tc>
    </w:tr>
    <w:tr w:rsidR="00216F99" w:rsidTr="00D06114">
      <w:trPr>
        <w:trHeight w:val="253"/>
      </w:trPr>
      <w:tc>
        <w:tcPr>
          <w:tcW w:w="1985" w:type="dxa"/>
          <w:vMerge/>
        </w:tcPr>
        <w:p w:rsidR="00216F99" w:rsidRDefault="00216F99" w:rsidP="00216F99">
          <w:pPr>
            <w:pStyle w:val="stBilgi"/>
            <w:rPr>
              <w:rFonts w:eastAsia="Courier New"/>
              <w:b/>
              <w:sz w:val="32"/>
              <w:szCs w:val="32"/>
            </w:rPr>
          </w:pPr>
        </w:p>
      </w:tc>
      <w:tc>
        <w:tcPr>
          <w:tcW w:w="5456" w:type="dxa"/>
          <w:vMerge/>
        </w:tcPr>
        <w:p w:rsidR="00216F99" w:rsidRPr="00F8570E" w:rsidRDefault="00216F99" w:rsidP="00216F99">
          <w:pPr>
            <w:pStyle w:val="stBilgi"/>
            <w:jc w:val="center"/>
            <w:rPr>
              <w:rFonts w:ascii="Verdana" w:hAnsi="Verdana"/>
              <w:b/>
            </w:rPr>
          </w:pPr>
        </w:p>
      </w:tc>
      <w:tc>
        <w:tcPr>
          <w:tcW w:w="1130" w:type="dxa"/>
        </w:tcPr>
        <w:p w:rsidR="00216F99" w:rsidRPr="004F5E88" w:rsidRDefault="00216F99" w:rsidP="00216F99">
          <w:pPr>
            <w:pStyle w:val="stBilgi"/>
            <w:jc w:val="center"/>
            <w:rPr>
              <w:rFonts w:ascii="Verdana" w:hAnsi="Verdana"/>
              <w:b/>
              <w:sz w:val="16"/>
              <w:szCs w:val="16"/>
            </w:rPr>
          </w:pPr>
        </w:p>
      </w:tc>
      <w:tc>
        <w:tcPr>
          <w:tcW w:w="2345" w:type="dxa"/>
        </w:tcPr>
        <w:p w:rsidR="00216F99" w:rsidRDefault="00216F99" w:rsidP="00216F99">
          <w:pPr>
            <w:pStyle w:val="stBilgi"/>
            <w:rPr>
              <w:rFonts w:eastAsia="Courier New"/>
              <w:b/>
              <w:sz w:val="32"/>
              <w:szCs w:val="32"/>
            </w:rPr>
          </w:pPr>
        </w:p>
      </w:tc>
    </w:tr>
  </w:tbl>
  <w:p w:rsidR="001F2CB8" w:rsidRDefault="001F2C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FA"/>
    <w:rsid w:val="00000F6C"/>
    <w:rsid w:val="000A2FE8"/>
    <w:rsid w:val="00187E83"/>
    <w:rsid w:val="001B3025"/>
    <w:rsid w:val="001C659C"/>
    <w:rsid w:val="001E5538"/>
    <w:rsid w:val="001F2CB8"/>
    <w:rsid w:val="00216F99"/>
    <w:rsid w:val="00264EA7"/>
    <w:rsid w:val="00282731"/>
    <w:rsid w:val="00285DA3"/>
    <w:rsid w:val="002C2FC1"/>
    <w:rsid w:val="002F790D"/>
    <w:rsid w:val="00311E1B"/>
    <w:rsid w:val="00324CDD"/>
    <w:rsid w:val="003A7869"/>
    <w:rsid w:val="003E4811"/>
    <w:rsid w:val="004D24A5"/>
    <w:rsid w:val="00530AE4"/>
    <w:rsid w:val="005A0AAC"/>
    <w:rsid w:val="005F05DA"/>
    <w:rsid w:val="0070189C"/>
    <w:rsid w:val="007B70DC"/>
    <w:rsid w:val="007D3C31"/>
    <w:rsid w:val="008B571B"/>
    <w:rsid w:val="00973418"/>
    <w:rsid w:val="00A6647D"/>
    <w:rsid w:val="00AB5981"/>
    <w:rsid w:val="00B17277"/>
    <w:rsid w:val="00B40ABF"/>
    <w:rsid w:val="00B44A5D"/>
    <w:rsid w:val="00BB275C"/>
    <w:rsid w:val="00BC6597"/>
    <w:rsid w:val="00C10980"/>
    <w:rsid w:val="00C32E29"/>
    <w:rsid w:val="00C33FFA"/>
    <w:rsid w:val="00D06114"/>
    <w:rsid w:val="00DB7927"/>
    <w:rsid w:val="00DC4EC7"/>
    <w:rsid w:val="00DD3C34"/>
    <w:rsid w:val="00E32EBF"/>
    <w:rsid w:val="00F07BB2"/>
    <w:rsid w:val="00F62ECC"/>
    <w:rsid w:val="00F6651F"/>
    <w:rsid w:val="00F80E5B"/>
    <w:rsid w:val="00F961FF"/>
    <w:rsid w:val="00FF7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A321F"/>
  <w15:chartTrackingRefBased/>
  <w15:docId w15:val="{96C442DE-E269-4C14-BE99-BEDFC059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2C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CB8"/>
  </w:style>
  <w:style w:type="paragraph" w:styleId="AltBilgi">
    <w:name w:val="footer"/>
    <w:basedOn w:val="Normal"/>
    <w:link w:val="AltBilgiChar"/>
    <w:uiPriority w:val="99"/>
    <w:unhideWhenUsed/>
    <w:rsid w:val="001F2C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CB8"/>
  </w:style>
  <w:style w:type="table" w:styleId="TabloKlavuzu">
    <w:name w:val="Table Grid"/>
    <w:basedOn w:val="NormalTablo"/>
    <w:uiPriority w:val="59"/>
    <w:rsid w:val="001F2CB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2432">
      <w:bodyDiv w:val="1"/>
      <w:marLeft w:val="0"/>
      <w:marRight w:val="0"/>
      <w:marTop w:val="0"/>
      <w:marBottom w:val="0"/>
      <w:divBdr>
        <w:top w:val="none" w:sz="0" w:space="0" w:color="auto"/>
        <w:left w:val="none" w:sz="0" w:space="0" w:color="auto"/>
        <w:bottom w:val="none" w:sz="0" w:space="0" w:color="auto"/>
        <w:right w:val="none" w:sz="0" w:space="0" w:color="auto"/>
      </w:divBdr>
      <w:divsChild>
        <w:div w:id="215355524">
          <w:marLeft w:val="0"/>
          <w:marRight w:val="0"/>
          <w:marTop w:val="0"/>
          <w:marBottom w:val="0"/>
          <w:divBdr>
            <w:top w:val="none" w:sz="0" w:space="0" w:color="auto"/>
            <w:left w:val="none" w:sz="0" w:space="0" w:color="auto"/>
            <w:bottom w:val="none" w:sz="0" w:space="0" w:color="auto"/>
            <w:right w:val="none" w:sz="0" w:space="0" w:color="auto"/>
          </w:divBdr>
          <w:divsChild>
            <w:div w:id="630743217">
              <w:marLeft w:val="0"/>
              <w:marRight w:val="0"/>
              <w:marTop w:val="0"/>
              <w:marBottom w:val="0"/>
              <w:divBdr>
                <w:top w:val="none" w:sz="0" w:space="0" w:color="auto"/>
                <w:left w:val="none" w:sz="0" w:space="0" w:color="auto"/>
                <w:bottom w:val="none" w:sz="0" w:space="0" w:color="auto"/>
                <w:right w:val="none" w:sz="0" w:space="0" w:color="auto"/>
              </w:divBdr>
              <w:divsChild>
                <w:div w:id="1677346778">
                  <w:marLeft w:val="0"/>
                  <w:marRight w:val="0"/>
                  <w:marTop w:val="0"/>
                  <w:marBottom w:val="0"/>
                  <w:divBdr>
                    <w:top w:val="none" w:sz="0" w:space="0" w:color="auto"/>
                    <w:left w:val="none" w:sz="0" w:space="0" w:color="auto"/>
                    <w:bottom w:val="none" w:sz="0" w:space="0" w:color="auto"/>
                    <w:right w:val="none" w:sz="0" w:space="0" w:color="auto"/>
                  </w:divBdr>
                  <w:divsChild>
                    <w:div w:id="755713011">
                      <w:marLeft w:val="0"/>
                      <w:marRight w:val="0"/>
                      <w:marTop w:val="0"/>
                      <w:marBottom w:val="0"/>
                      <w:divBdr>
                        <w:top w:val="none" w:sz="0" w:space="0" w:color="auto"/>
                        <w:left w:val="none" w:sz="0" w:space="0" w:color="auto"/>
                        <w:bottom w:val="none" w:sz="0" w:space="0" w:color="auto"/>
                        <w:right w:val="none" w:sz="0" w:space="0" w:color="auto"/>
                      </w:divBdr>
                      <w:divsChild>
                        <w:div w:id="2147356964">
                          <w:marLeft w:val="0"/>
                          <w:marRight w:val="0"/>
                          <w:marTop w:val="0"/>
                          <w:marBottom w:val="0"/>
                          <w:divBdr>
                            <w:top w:val="none" w:sz="0" w:space="0" w:color="auto"/>
                            <w:left w:val="none" w:sz="0" w:space="0" w:color="auto"/>
                            <w:bottom w:val="none" w:sz="0" w:space="0" w:color="auto"/>
                            <w:right w:val="none" w:sz="0" w:space="0" w:color="auto"/>
                          </w:divBdr>
                          <w:divsChild>
                            <w:div w:id="438570675">
                              <w:marLeft w:val="0"/>
                              <w:marRight w:val="0"/>
                              <w:marTop w:val="0"/>
                              <w:marBottom w:val="0"/>
                              <w:divBdr>
                                <w:top w:val="none" w:sz="0" w:space="0" w:color="auto"/>
                                <w:left w:val="none" w:sz="0" w:space="0" w:color="auto"/>
                                <w:bottom w:val="none" w:sz="0" w:space="0" w:color="auto"/>
                                <w:right w:val="none" w:sz="0" w:space="0" w:color="auto"/>
                              </w:divBdr>
                              <w:divsChild>
                                <w:div w:id="173350221">
                                  <w:marLeft w:val="0"/>
                                  <w:marRight w:val="0"/>
                                  <w:marTop w:val="30"/>
                                  <w:marBottom w:val="150"/>
                                  <w:divBdr>
                                    <w:top w:val="none" w:sz="0" w:space="0" w:color="auto"/>
                                    <w:left w:val="none" w:sz="0" w:space="0" w:color="auto"/>
                                    <w:bottom w:val="none" w:sz="0" w:space="0" w:color="auto"/>
                                    <w:right w:val="none" w:sz="0" w:space="0" w:color="auto"/>
                                  </w:divBdr>
                                  <w:divsChild>
                                    <w:div w:id="830409299">
                                      <w:marLeft w:val="0"/>
                                      <w:marRight w:val="0"/>
                                      <w:marTop w:val="0"/>
                                      <w:marBottom w:val="0"/>
                                      <w:divBdr>
                                        <w:top w:val="none" w:sz="0" w:space="0" w:color="auto"/>
                                        <w:left w:val="none" w:sz="0" w:space="0" w:color="auto"/>
                                        <w:bottom w:val="none" w:sz="0" w:space="0" w:color="auto"/>
                                        <w:right w:val="none" w:sz="0" w:space="0" w:color="auto"/>
                                      </w:divBdr>
                                      <w:divsChild>
                                        <w:div w:id="878861549">
                                          <w:marLeft w:val="300"/>
                                          <w:marRight w:val="0"/>
                                          <w:marTop w:val="0"/>
                                          <w:marBottom w:val="0"/>
                                          <w:divBdr>
                                            <w:top w:val="none" w:sz="0" w:space="0" w:color="auto"/>
                                            <w:left w:val="none" w:sz="0" w:space="0" w:color="auto"/>
                                            <w:bottom w:val="none" w:sz="0" w:space="0" w:color="auto"/>
                                            <w:right w:val="none" w:sz="0" w:space="0" w:color="auto"/>
                                          </w:divBdr>
                                        </w:div>
                                        <w:div w:id="384766671">
                                          <w:marLeft w:val="300"/>
                                          <w:marRight w:val="0"/>
                                          <w:marTop w:val="0"/>
                                          <w:marBottom w:val="0"/>
                                          <w:divBdr>
                                            <w:top w:val="none" w:sz="0" w:space="0" w:color="auto"/>
                                            <w:left w:val="none" w:sz="0" w:space="0" w:color="auto"/>
                                            <w:bottom w:val="none" w:sz="0" w:space="0" w:color="auto"/>
                                            <w:right w:val="none" w:sz="0" w:space="0" w:color="auto"/>
                                          </w:divBdr>
                                        </w:div>
                                        <w:div w:id="511527023">
                                          <w:marLeft w:val="300"/>
                                          <w:marRight w:val="0"/>
                                          <w:marTop w:val="0"/>
                                          <w:marBottom w:val="0"/>
                                          <w:divBdr>
                                            <w:top w:val="none" w:sz="0" w:space="0" w:color="auto"/>
                                            <w:left w:val="none" w:sz="0" w:space="0" w:color="auto"/>
                                            <w:bottom w:val="none" w:sz="0" w:space="0" w:color="auto"/>
                                            <w:right w:val="none" w:sz="0" w:space="0" w:color="auto"/>
                                          </w:divBdr>
                                        </w:div>
                                        <w:div w:id="1730416852">
                                          <w:marLeft w:val="300"/>
                                          <w:marRight w:val="0"/>
                                          <w:marTop w:val="0"/>
                                          <w:marBottom w:val="0"/>
                                          <w:divBdr>
                                            <w:top w:val="none" w:sz="0" w:space="0" w:color="auto"/>
                                            <w:left w:val="none" w:sz="0" w:space="0" w:color="auto"/>
                                            <w:bottom w:val="none" w:sz="0" w:space="0" w:color="auto"/>
                                            <w:right w:val="none" w:sz="0" w:space="0" w:color="auto"/>
                                          </w:divBdr>
                                        </w:div>
                                        <w:div w:id="495531279">
                                          <w:marLeft w:val="300"/>
                                          <w:marRight w:val="0"/>
                                          <w:marTop w:val="0"/>
                                          <w:marBottom w:val="0"/>
                                          <w:divBdr>
                                            <w:top w:val="none" w:sz="0" w:space="0" w:color="auto"/>
                                            <w:left w:val="none" w:sz="0" w:space="0" w:color="auto"/>
                                            <w:bottom w:val="none" w:sz="0" w:space="0" w:color="auto"/>
                                            <w:right w:val="none" w:sz="0" w:space="0" w:color="auto"/>
                                          </w:divBdr>
                                        </w:div>
                                        <w:div w:id="344870844">
                                          <w:marLeft w:val="300"/>
                                          <w:marRight w:val="0"/>
                                          <w:marTop w:val="0"/>
                                          <w:marBottom w:val="0"/>
                                          <w:divBdr>
                                            <w:top w:val="none" w:sz="0" w:space="0" w:color="auto"/>
                                            <w:left w:val="none" w:sz="0" w:space="0" w:color="auto"/>
                                            <w:bottom w:val="none" w:sz="0" w:space="0" w:color="auto"/>
                                            <w:right w:val="none" w:sz="0" w:space="0" w:color="auto"/>
                                          </w:divBdr>
                                        </w:div>
                                        <w:div w:id="1945458075">
                                          <w:marLeft w:val="750"/>
                                          <w:marRight w:val="0"/>
                                          <w:marTop w:val="0"/>
                                          <w:marBottom w:val="0"/>
                                          <w:divBdr>
                                            <w:top w:val="none" w:sz="0" w:space="0" w:color="auto"/>
                                            <w:left w:val="none" w:sz="0" w:space="0" w:color="auto"/>
                                            <w:bottom w:val="none" w:sz="0" w:space="0" w:color="auto"/>
                                            <w:right w:val="none" w:sz="0" w:space="0" w:color="auto"/>
                                          </w:divBdr>
                                        </w:div>
                                        <w:div w:id="1308977969">
                                          <w:marLeft w:val="750"/>
                                          <w:marRight w:val="0"/>
                                          <w:marTop w:val="0"/>
                                          <w:marBottom w:val="0"/>
                                          <w:divBdr>
                                            <w:top w:val="none" w:sz="0" w:space="0" w:color="auto"/>
                                            <w:left w:val="none" w:sz="0" w:space="0" w:color="auto"/>
                                            <w:bottom w:val="none" w:sz="0" w:space="0" w:color="auto"/>
                                            <w:right w:val="none" w:sz="0" w:space="0" w:color="auto"/>
                                          </w:divBdr>
                                        </w:div>
                                        <w:div w:id="1460152567">
                                          <w:marLeft w:val="750"/>
                                          <w:marRight w:val="0"/>
                                          <w:marTop w:val="0"/>
                                          <w:marBottom w:val="0"/>
                                          <w:divBdr>
                                            <w:top w:val="none" w:sz="0" w:space="0" w:color="auto"/>
                                            <w:left w:val="none" w:sz="0" w:space="0" w:color="auto"/>
                                            <w:bottom w:val="none" w:sz="0" w:space="0" w:color="auto"/>
                                            <w:right w:val="none" w:sz="0" w:space="0" w:color="auto"/>
                                          </w:divBdr>
                                        </w:div>
                                        <w:div w:id="852452265">
                                          <w:marLeft w:val="750"/>
                                          <w:marRight w:val="0"/>
                                          <w:marTop w:val="0"/>
                                          <w:marBottom w:val="0"/>
                                          <w:divBdr>
                                            <w:top w:val="none" w:sz="0" w:space="0" w:color="auto"/>
                                            <w:left w:val="none" w:sz="0" w:space="0" w:color="auto"/>
                                            <w:bottom w:val="none" w:sz="0" w:space="0" w:color="auto"/>
                                            <w:right w:val="none" w:sz="0" w:space="0" w:color="auto"/>
                                          </w:divBdr>
                                        </w:div>
                                        <w:div w:id="2026904985">
                                          <w:marLeft w:val="750"/>
                                          <w:marRight w:val="0"/>
                                          <w:marTop w:val="0"/>
                                          <w:marBottom w:val="0"/>
                                          <w:divBdr>
                                            <w:top w:val="none" w:sz="0" w:space="0" w:color="auto"/>
                                            <w:left w:val="none" w:sz="0" w:space="0" w:color="auto"/>
                                            <w:bottom w:val="none" w:sz="0" w:space="0" w:color="auto"/>
                                            <w:right w:val="none" w:sz="0" w:space="0" w:color="auto"/>
                                          </w:divBdr>
                                        </w:div>
                                        <w:div w:id="2069575331">
                                          <w:marLeft w:val="750"/>
                                          <w:marRight w:val="0"/>
                                          <w:marTop w:val="0"/>
                                          <w:marBottom w:val="0"/>
                                          <w:divBdr>
                                            <w:top w:val="none" w:sz="0" w:space="0" w:color="auto"/>
                                            <w:left w:val="none" w:sz="0" w:space="0" w:color="auto"/>
                                            <w:bottom w:val="none" w:sz="0" w:space="0" w:color="auto"/>
                                            <w:right w:val="none" w:sz="0" w:space="0" w:color="auto"/>
                                          </w:divBdr>
                                        </w:div>
                                        <w:div w:id="903296463">
                                          <w:marLeft w:val="750"/>
                                          <w:marRight w:val="0"/>
                                          <w:marTop w:val="0"/>
                                          <w:marBottom w:val="0"/>
                                          <w:divBdr>
                                            <w:top w:val="none" w:sz="0" w:space="0" w:color="auto"/>
                                            <w:left w:val="none" w:sz="0" w:space="0" w:color="auto"/>
                                            <w:bottom w:val="none" w:sz="0" w:space="0" w:color="auto"/>
                                            <w:right w:val="none" w:sz="0" w:space="0" w:color="auto"/>
                                          </w:divBdr>
                                        </w:div>
                                        <w:div w:id="1667244716">
                                          <w:marLeft w:val="300"/>
                                          <w:marRight w:val="0"/>
                                          <w:marTop w:val="0"/>
                                          <w:marBottom w:val="0"/>
                                          <w:divBdr>
                                            <w:top w:val="none" w:sz="0" w:space="0" w:color="auto"/>
                                            <w:left w:val="none" w:sz="0" w:space="0" w:color="auto"/>
                                            <w:bottom w:val="none" w:sz="0" w:space="0" w:color="auto"/>
                                            <w:right w:val="none" w:sz="0" w:space="0" w:color="auto"/>
                                          </w:divBdr>
                                        </w:div>
                                        <w:div w:id="910845611">
                                          <w:marLeft w:val="300"/>
                                          <w:marRight w:val="0"/>
                                          <w:marTop w:val="0"/>
                                          <w:marBottom w:val="0"/>
                                          <w:divBdr>
                                            <w:top w:val="none" w:sz="0" w:space="0" w:color="auto"/>
                                            <w:left w:val="none" w:sz="0" w:space="0" w:color="auto"/>
                                            <w:bottom w:val="none" w:sz="0" w:space="0" w:color="auto"/>
                                            <w:right w:val="none" w:sz="0" w:space="0" w:color="auto"/>
                                          </w:divBdr>
                                        </w:div>
                                        <w:div w:id="1614820630">
                                          <w:marLeft w:val="300"/>
                                          <w:marRight w:val="0"/>
                                          <w:marTop w:val="0"/>
                                          <w:marBottom w:val="0"/>
                                          <w:divBdr>
                                            <w:top w:val="none" w:sz="0" w:space="0" w:color="auto"/>
                                            <w:left w:val="none" w:sz="0" w:space="0" w:color="auto"/>
                                            <w:bottom w:val="none" w:sz="0" w:space="0" w:color="auto"/>
                                            <w:right w:val="none" w:sz="0" w:space="0" w:color="auto"/>
                                          </w:divBdr>
                                        </w:div>
                                        <w:div w:id="425657822">
                                          <w:marLeft w:val="300"/>
                                          <w:marRight w:val="0"/>
                                          <w:marTop w:val="0"/>
                                          <w:marBottom w:val="0"/>
                                          <w:divBdr>
                                            <w:top w:val="none" w:sz="0" w:space="0" w:color="auto"/>
                                            <w:left w:val="none" w:sz="0" w:space="0" w:color="auto"/>
                                            <w:bottom w:val="none" w:sz="0" w:space="0" w:color="auto"/>
                                            <w:right w:val="none" w:sz="0" w:space="0" w:color="auto"/>
                                          </w:divBdr>
                                        </w:div>
                                        <w:div w:id="696545483">
                                          <w:marLeft w:val="300"/>
                                          <w:marRight w:val="0"/>
                                          <w:marTop w:val="0"/>
                                          <w:marBottom w:val="0"/>
                                          <w:divBdr>
                                            <w:top w:val="none" w:sz="0" w:space="0" w:color="auto"/>
                                            <w:left w:val="none" w:sz="0" w:space="0" w:color="auto"/>
                                            <w:bottom w:val="none" w:sz="0" w:space="0" w:color="auto"/>
                                            <w:right w:val="none" w:sz="0" w:space="0" w:color="auto"/>
                                          </w:divBdr>
                                        </w:div>
                                        <w:div w:id="1004943332">
                                          <w:marLeft w:val="300"/>
                                          <w:marRight w:val="0"/>
                                          <w:marTop w:val="0"/>
                                          <w:marBottom w:val="0"/>
                                          <w:divBdr>
                                            <w:top w:val="none" w:sz="0" w:space="0" w:color="auto"/>
                                            <w:left w:val="none" w:sz="0" w:space="0" w:color="auto"/>
                                            <w:bottom w:val="none" w:sz="0" w:space="0" w:color="auto"/>
                                            <w:right w:val="none" w:sz="0" w:space="0" w:color="auto"/>
                                          </w:divBdr>
                                        </w:div>
                                        <w:div w:id="1101950604">
                                          <w:marLeft w:val="300"/>
                                          <w:marRight w:val="0"/>
                                          <w:marTop w:val="0"/>
                                          <w:marBottom w:val="0"/>
                                          <w:divBdr>
                                            <w:top w:val="none" w:sz="0" w:space="0" w:color="auto"/>
                                            <w:left w:val="none" w:sz="0" w:space="0" w:color="auto"/>
                                            <w:bottom w:val="none" w:sz="0" w:space="0" w:color="auto"/>
                                            <w:right w:val="none" w:sz="0" w:space="0" w:color="auto"/>
                                          </w:divBdr>
                                        </w:div>
                                        <w:div w:id="406609897">
                                          <w:marLeft w:val="300"/>
                                          <w:marRight w:val="0"/>
                                          <w:marTop w:val="0"/>
                                          <w:marBottom w:val="0"/>
                                          <w:divBdr>
                                            <w:top w:val="none" w:sz="0" w:space="0" w:color="auto"/>
                                            <w:left w:val="none" w:sz="0" w:space="0" w:color="auto"/>
                                            <w:bottom w:val="none" w:sz="0" w:space="0" w:color="auto"/>
                                            <w:right w:val="none" w:sz="0" w:space="0" w:color="auto"/>
                                          </w:divBdr>
                                        </w:div>
                                        <w:div w:id="335693139">
                                          <w:marLeft w:val="300"/>
                                          <w:marRight w:val="0"/>
                                          <w:marTop w:val="0"/>
                                          <w:marBottom w:val="0"/>
                                          <w:divBdr>
                                            <w:top w:val="none" w:sz="0" w:space="0" w:color="auto"/>
                                            <w:left w:val="none" w:sz="0" w:space="0" w:color="auto"/>
                                            <w:bottom w:val="none" w:sz="0" w:space="0" w:color="auto"/>
                                            <w:right w:val="none" w:sz="0" w:space="0" w:color="auto"/>
                                          </w:divBdr>
                                        </w:div>
                                        <w:div w:id="219639308">
                                          <w:marLeft w:val="300"/>
                                          <w:marRight w:val="0"/>
                                          <w:marTop w:val="0"/>
                                          <w:marBottom w:val="0"/>
                                          <w:divBdr>
                                            <w:top w:val="none" w:sz="0" w:space="0" w:color="auto"/>
                                            <w:left w:val="none" w:sz="0" w:space="0" w:color="auto"/>
                                            <w:bottom w:val="none" w:sz="0" w:space="0" w:color="auto"/>
                                            <w:right w:val="none" w:sz="0" w:space="0" w:color="auto"/>
                                          </w:divBdr>
                                        </w:div>
                                        <w:div w:id="1618758778">
                                          <w:marLeft w:val="300"/>
                                          <w:marRight w:val="0"/>
                                          <w:marTop w:val="0"/>
                                          <w:marBottom w:val="0"/>
                                          <w:divBdr>
                                            <w:top w:val="none" w:sz="0" w:space="0" w:color="auto"/>
                                            <w:left w:val="none" w:sz="0" w:space="0" w:color="auto"/>
                                            <w:bottom w:val="none" w:sz="0" w:space="0" w:color="auto"/>
                                            <w:right w:val="none" w:sz="0" w:space="0" w:color="auto"/>
                                          </w:divBdr>
                                        </w:div>
                                        <w:div w:id="1920406324">
                                          <w:marLeft w:val="300"/>
                                          <w:marRight w:val="0"/>
                                          <w:marTop w:val="0"/>
                                          <w:marBottom w:val="0"/>
                                          <w:divBdr>
                                            <w:top w:val="none" w:sz="0" w:space="0" w:color="auto"/>
                                            <w:left w:val="none" w:sz="0" w:space="0" w:color="auto"/>
                                            <w:bottom w:val="none" w:sz="0" w:space="0" w:color="auto"/>
                                            <w:right w:val="none" w:sz="0" w:space="0" w:color="auto"/>
                                          </w:divBdr>
                                        </w:div>
                                        <w:div w:id="882449602">
                                          <w:marLeft w:val="300"/>
                                          <w:marRight w:val="0"/>
                                          <w:marTop w:val="0"/>
                                          <w:marBottom w:val="0"/>
                                          <w:divBdr>
                                            <w:top w:val="none" w:sz="0" w:space="0" w:color="auto"/>
                                            <w:left w:val="none" w:sz="0" w:space="0" w:color="auto"/>
                                            <w:bottom w:val="none" w:sz="0" w:space="0" w:color="auto"/>
                                            <w:right w:val="none" w:sz="0" w:space="0" w:color="auto"/>
                                          </w:divBdr>
                                        </w:div>
                                        <w:div w:id="1566643623">
                                          <w:marLeft w:val="300"/>
                                          <w:marRight w:val="0"/>
                                          <w:marTop w:val="0"/>
                                          <w:marBottom w:val="0"/>
                                          <w:divBdr>
                                            <w:top w:val="none" w:sz="0" w:space="0" w:color="auto"/>
                                            <w:left w:val="none" w:sz="0" w:space="0" w:color="auto"/>
                                            <w:bottom w:val="none" w:sz="0" w:space="0" w:color="auto"/>
                                            <w:right w:val="none" w:sz="0" w:space="0" w:color="auto"/>
                                          </w:divBdr>
                                        </w:div>
                                        <w:div w:id="1097167178">
                                          <w:marLeft w:val="300"/>
                                          <w:marRight w:val="0"/>
                                          <w:marTop w:val="0"/>
                                          <w:marBottom w:val="0"/>
                                          <w:divBdr>
                                            <w:top w:val="none" w:sz="0" w:space="0" w:color="auto"/>
                                            <w:left w:val="none" w:sz="0" w:space="0" w:color="auto"/>
                                            <w:bottom w:val="none" w:sz="0" w:space="0" w:color="auto"/>
                                            <w:right w:val="none" w:sz="0" w:space="0" w:color="auto"/>
                                          </w:divBdr>
                                        </w:div>
                                        <w:div w:id="1352411239">
                                          <w:marLeft w:val="750"/>
                                          <w:marRight w:val="0"/>
                                          <w:marTop w:val="0"/>
                                          <w:marBottom w:val="0"/>
                                          <w:divBdr>
                                            <w:top w:val="none" w:sz="0" w:space="0" w:color="auto"/>
                                            <w:left w:val="none" w:sz="0" w:space="0" w:color="auto"/>
                                            <w:bottom w:val="none" w:sz="0" w:space="0" w:color="auto"/>
                                            <w:right w:val="none" w:sz="0" w:space="0" w:color="auto"/>
                                          </w:divBdr>
                                        </w:div>
                                        <w:div w:id="112947422">
                                          <w:marLeft w:val="750"/>
                                          <w:marRight w:val="0"/>
                                          <w:marTop w:val="0"/>
                                          <w:marBottom w:val="0"/>
                                          <w:divBdr>
                                            <w:top w:val="none" w:sz="0" w:space="0" w:color="auto"/>
                                            <w:left w:val="none" w:sz="0" w:space="0" w:color="auto"/>
                                            <w:bottom w:val="none" w:sz="0" w:space="0" w:color="auto"/>
                                            <w:right w:val="none" w:sz="0" w:space="0" w:color="auto"/>
                                          </w:divBdr>
                                        </w:div>
                                        <w:div w:id="475338634">
                                          <w:marLeft w:val="750"/>
                                          <w:marRight w:val="0"/>
                                          <w:marTop w:val="0"/>
                                          <w:marBottom w:val="0"/>
                                          <w:divBdr>
                                            <w:top w:val="none" w:sz="0" w:space="0" w:color="auto"/>
                                            <w:left w:val="none" w:sz="0" w:space="0" w:color="auto"/>
                                            <w:bottom w:val="none" w:sz="0" w:space="0" w:color="auto"/>
                                            <w:right w:val="none" w:sz="0" w:space="0" w:color="auto"/>
                                          </w:divBdr>
                                        </w:div>
                                        <w:div w:id="115880229">
                                          <w:marLeft w:val="750"/>
                                          <w:marRight w:val="0"/>
                                          <w:marTop w:val="0"/>
                                          <w:marBottom w:val="0"/>
                                          <w:divBdr>
                                            <w:top w:val="none" w:sz="0" w:space="0" w:color="auto"/>
                                            <w:left w:val="none" w:sz="0" w:space="0" w:color="auto"/>
                                            <w:bottom w:val="none" w:sz="0" w:space="0" w:color="auto"/>
                                            <w:right w:val="none" w:sz="0" w:space="0" w:color="auto"/>
                                          </w:divBdr>
                                        </w:div>
                                        <w:div w:id="1591112718">
                                          <w:marLeft w:val="750"/>
                                          <w:marRight w:val="0"/>
                                          <w:marTop w:val="0"/>
                                          <w:marBottom w:val="0"/>
                                          <w:divBdr>
                                            <w:top w:val="none" w:sz="0" w:space="0" w:color="auto"/>
                                            <w:left w:val="none" w:sz="0" w:space="0" w:color="auto"/>
                                            <w:bottom w:val="none" w:sz="0" w:space="0" w:color="auto"/>
                                            <w:right w:val="none" w:sz="0" w:space="0" w:color="auto"/>
                                          </w:divBdr>
                                        </w:div>
                                        <w:div w:id="1513766433">
                                          <w:marLeft w:val="750"/>
                                          <w:marRight w:val="0"/>
                                          <w:marTop w:val="0"/>
                                          <w:marBottom w:val="0"/>
                                          <w:divBdr>
                                            <w:top w:val="none" w:sz="0" w:space="0" w:color="auto"/>
                                            <w:left w:val="none" w:sz="0" w:space="0" w:color="auto"/>
                                            <w:bottom w:val="none" w:sz="0" w:space="0" w:color="auto"/>
                                            <w:right w:val="none" w:sz="0" w:space="0" w:color="auto"/>
                                          </w:divBdr>
                                        </w:div>
                                        <w:div w:id="287980319">
                                          <w:marLeft w:val="300"/>
                                          <w:marRight w:val="0"/>
                                          <w:marTop w:val="0"/>
                                          <w:marBottom w:val="0"/>
                                          <w:divBdr>
                                            <w:top w:val="none" w:sz="0" w:space="0" w:color="auto"/>
                                            <w:left w:val="none" w:sz="0" w:space="0" w:color="auto"/>
                                            <w:bottom w:val="none" w:sz="0" w:space="0" w:color="auto"/>
                                            <w:right w:val="none" w:sz="0" w:space="0" w:color="auto"/>
                                          </w:divBdr>
                                        </w:div>
                                        <w:div w:id="1066876177">
                                          <w:marLeft w:val="300"/>
                                          <w:marRight w:val="0"/>
                                          <w:marTop w:val="0"/>
                                          <w:marBottom w:val="0"/>
                                          <w:divBdr>
                                            <w:top w:val="none" w:sz="0" w:space="0" w:color="auto"/>
                                            <w:left w:val="none" w:sz="0" w:space="0" w:color="auto"/>
                                            <w:bottom w:val="none" w:sz="0" w:space="0" w:color="auto"/>
                                            <w:right w:val="none" w:sz="0" w:space="0" w:color="auto"/>
                                          </w:divBdr>
                                        </w:div>
                                        <w:div w:id="1287008609">
                                          <w:marLeft w:val="420"/>
                                          <w:marRight w:val="0"/>
                                          <w:marTop w:val="0"/>
                                          <w:marBottom w:val="0"/>
                                          <w:divBdr>
                                            <w:top w:val="none" w:sz="0" w:space="0" w:color="auto"/>
                                            <w:left w:val="none" w:sz="0" w:space="0" w:color="auto"/>
                                            <w:bottom w:val="none" w:sz="0" w:space="0" w:color="auto"/>
                                            <w:right w:val="none" w:sz="0" w:space="0" w:color="auto"/>
                                          </w:divBdr>
                                        </w:div>
                                        <w:div w:id="2083791022">
                                          <w:marLeft w:val="300"/>
                                          <w:marRight w:val="0"/>
                                          <w:marTop w:val="0"/>
                                          <w:marBottom w:val="0"/>
                                          <w:divBdr>
                                            <w:top w:val="none" w:sz="0" w:space="0" w:color="auto"/>
                                            <w:left w:val="none" w:sz="0" w:space="0" w:color="auto"/>
                                            <w:bottom w:val="none" w:sz="0" w:space="0" w:color="auto"/>
                                            <w:right w:val="none" w:sz="0" w:space="0" w:color="auto"/>
                                          </w:divBdr>
                                        </w:div>
                                        <w:div w:id="961762354">
                                          <w:marLeft w:val="300"/>
                                          <w:marRight w:val="0"/>
                                          <w:marTop w:val="0"/>
                                          <w:marBottom w:val="0"/>
                                          <w:divBdr>
                                            <w:top w:val="none" w:sz="0" w:space="0" w:color="auto"/>
                                            <w:left w:val="none" w:sz="0" w:space="0" w:color="auto"/>
                                            <w:bottom w:val="none" w:sz="0" w:space="0" w:color="auto"/>
                                            <w:right w:val="none" w:sz="0" w:space="0" w:color="auto"/>
                                          </w:divBdr>
                                        </w:div>
                                        <w:div w:id="521240015">
                                          <w:marLeft w:val="300"/>
                                          <w:marRight w:val="0"/>
                                          <w:marTop w:val="0"/>
                                          <w:marBottom w:val="0"/>
                                          <w:divBdr>
                                            <w:top w:val="none" w:sz="0" w:space="0" w:color="auto"/>
                                            <w:left w:val="none" w:sz="0" w:space="0" w:color="auto"/>
                                            <w:bottom w:val="none" w:sz="0" w:space="0" w:color="auto"/>
                                            <w:right w:val="none" w:sz="0" w:space="0" w:color="auto"/>
                                          </w:divBdr>
                                        </w:div>
                                        <w:div w:id="386882053">
                                          <w:marLeft w:val="300"/>
                                          <w:marRight w:val="0"/>
                                          <w:marTop w:val="0"/>
                                          <w:marBottom w:val="0"/>
                                          <w:divBdr>
                                            <w:top w:val="none" w:sz="0" w:space="0" w:color="auto"/>
                                            <w:left w:val="none" w:sz="0" w:space="0" w:color="auto"/>
                                            <w:bottom w:val="none" w:sz="0" w:space="0" w:color="auto"/>
                                            <w:right w:val="none" w:sz="0" w:space="0" w:color="auto"/>
                                          </w:divBdr>
                                        </w:div>
                                        <w:div w:id="265230597">
                                          <w:marLeft w:val="300"/>
                                          <w:marRight w:val="0"/>
                                          <w:marTop w:val="0"/>
                                          <w:marBottom w:val="0"/>
                                          <w:divBdr>
                                            <w:top w:val="none" w:sz="0" w:space="0" w:color="auto"/>
                                            <w:left w:val="none" w:sz="0" w:space="0" w:color="auto"/>
                                            <w:bottom w:val="none" w:sz="0" w:space="0" w:color="auto"/>
                                            <w:right w:val="none" w:sz="0" w:space="0" w:color="auto"/>
                                          </w:divBdr>
                                        </w:div>
                                        <w:div w:id="1428771234">
                                          <w:marLeft w:val="300"/>
                                          <w:marRight w:val="0"/>
                                          <w:marTop w:val="0"/>
                                          <w:marBottom w:val="0"/>
                                          <w:divBdr>
                                            <w:top w:val="none" w:sz="0" w:space="0" w:color="auto"/>
                                            <w:left w:val="none" w:sz="0" w:space="0" w:color="auto"/>
                                            <w:bottom w:val="none" w:sz="0" w:space="0" w:color="auto"/>
                                            <w:right w:val="none" w:sz="0" w:space="0" w:color="auto"/>
                                          </w:divBdr>
                                        </w:div>
                                        <w:div w:id="1598714151">
                                          <w:marLeft w:val="300"/>
                                          <w:marRight w:val="0"/>
                                          <w:marTop w:val="0"/>
                                          <w:marBottom w:val="0"/>
                                          <w:divBdr>
                                            <w:top w:val="none" w:sz="0" w:space="0" w:color="auto"/>
                                            <w:left w:val="none" w:sz="0" w:space="0" w:color="auto"/>
                                            <w:bottom w:val="none" w:sz="0" w:space="0" w:color="auto"/>
                                            <w:right w:val="none" w:sz="0" w:space="0" w:color="auto"/>
                                          </w:divBdr>
                                        </w:div>
                                        <w:div w:id="311377142">
                                          <w:marLeft w:val="300"/>
                                          <w:marRight w:val="0"/>
                                          <w:marTop w:val="0"/>
                                          <w:marBottom w:val="0"/>
                                          <w:divBdr>
                                            <w:top w:val="none" w:sz="0" w:space="0" w:color="auto"/>
                                            <w:left w:val="none" w:sz="0" w:space="0" w:color="auto"/>
                                            <w:bottom w:val="none" w:sz="0" w:space="0" w:color="auto"/>
                                            <w:right w:val="none" w:sz="0" w:space="0" w:color="auto"/>
                                          </w:divBdr>
                                        </w:div>
                                        <w:div w:id="1181312770">
                                          <w:marLeft w:val="300"/>
                                          <w:marRight w:val="0"/>
                                          <w:marTop w:val="0"/>
                                          <w:marBottom w:val="0"/>
                                          <w:divBdr>
                                            <w:top w:val="none" w:sz="0" w:space="0" w:color="auto"/>
                                            <w:left w:val="none" w:sz="0" w:space="0" w:color="auto"/>
                                            <w:bottom w:val="none" w:sz="0" w:space="0" w:color="auto"/>
                                            <w:right w:val="none" w:sz="0" w:space="0" w:color="auto"/>
                                          </w:divBdr>
                                        </w:div>
                                        <w:div w:id="1684089928">
                                          <w:marLeft w:val="300"/>
                                          <w:marRight w:val="0"/>
                                          <w:marTop w:val="0"/>
                                          <w:marBottom w:val="0"/>
                                          <w:divBdr>
                                            <w:top w:val="none" w:sz="0" w:space="0" w:color="auto"/>
                                            <w:left w:val="none" w:sz="0" w:space="0" w:color="auto"/>
                                            <w:bottom w:val="none" w:sz="0" w:space="0" w:color="auto"/>
                                            <w:right w:val="none" w:sz="0" w:space="0" w:color="auto"/>
                                          </w:divBdr>
                                        </w:div>
                                        <w:div w:id="18327195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1752-807C-49F5-9B12-1AB323F7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sevda@hotmail.com</dc:creator>
  <cp:keywords/>
  <dc:description/>
  <cp:lastModifiedBy>sevda@hotmail.com</cp:lastModifiedBy>
  <cp:revision>2</cp:revision>
  <cp:lastPrinted>2023-03-06T11:52:00Z</cp:lastPrinted>
  <dcterms:created xsi:type="dcterms:W3CDTF">2023-09-27T13:38:00Z</dcterms:created>
  <dcterms:modified xsi:type="dcterms:W3CDTF">2023-09-27T13:38:00Z</dcterms:modified>
</cp:coreProperties>
</file>